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71420" w14:textId="77777777" w:rsidR="00912E0A" w:rsidRPr="00EF5AF7" w:rsidRDefault="00912E0A" w:rsidP="00EF5AF7">
      <w:pPr>
        <w:pStyle w:val="COPERTINASottotitolo"/>
        <w:jc w:val="both"/>
        <w:rPr>
          <w:rFonts w:ascii="Titillium Web" w:hAnsi="Titillium Web"/>
          <w:sz w:val="20"/>
          <w:szCs w:val="20"/>
        </w:rPr>
      </w:pPr>
    </w:p>
    <w:p w14:paraId="01D4B9BF" w14:textId="776124B4" w:rsidR="00912E0A" w:rsidRPr="00FA7B3F" w:rsidRDefault="00912E0A" w:rsidP="00EF5AF7">
      <w:pPr>
        <w:pStyle w:val="COPERTINASottotitolo"/>
        <w:jc w:val="both"/>
        <w:rPr>
          <w:rFonts w:ascii="Titillium Web" w:hAnsi="Titillium Web"/>
        </w:rPr>
      </w:pPr>
    </w:p>
    <w:p w14:paraId="1BFD3D3C" w14:textId="163E454B" w:rsidR="00912E0A" w:rsidRPr="00FA7B3F" w:rsidRDefault="0009244A" w:rsidP="007A05F1">
      <w:pPr>
        <w:pStyle w:val="COPERTINASottotitolo"/>
        <w:jc w:val="center"/>
        <w:rPr>
          <w:rFonts w:ascii="Titillium Web" w:hAnsi="Titillium Web"/>
        </w:rPr>
      </w:pPr>
      <w:r>
        <w:rPr>
          <w:noProof/>
        </w:rPr>
        <w:drawing>
          <wp:inline distT="0" distB="0" distL="0" distR="0" wp14:anchorId="6DF500F8" wp14:editId="6B33292B">
            <wp:extent cx="2984500" cy="1492250"/>
            <wp:effectExtent l="0" t="0" r="0" b="0"/>
            <wp:docPr id="3" name="Picture 856469197" descr="A logo with a lion and a drag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56469197" descr="A logo with a lion and a drag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4500" cy="1492250"/>
                    </a:xfrm>
                    <a:prstGeom prst="rect">
                      <a:avLst/>
                    </a:prstGeom>
                  </pic:spPr>
                </pic:pic>
              </a:graphicData>
            </a:graphic>
          </wp:inline>
        </w:drawing>
      </w:r>
    </w:p>
    <w:p w14:paraId="1D6CFD7C" w14:textId="77777777" w:rsidR="00912E0A" w:rsidRPr="00FA7B3F" w:rsidRDefault="00912E0A" w:rsidP="00EF5AF7">
      <w:pPr>
        <w:pStyle w:val="COPERTINASottotitolo"/>
        <w:jc w:val="both"/>
        <w:rPr>
          <w:rFonts w:ascii="Titillium Web" w:hAnsi="Titillium Web"/>
        </w:rPr>
      </w:pPr>
    </w:p>
    <w:p w14:paraId="5CF3AD4E" w14:textId="77777777" w:rsidR="00AB1085" w:rsidRPr="00FA7B3F" w:rsidRDefault="00AB1085" w:rsidP="00EF5AF7">
      <w:pPr>
        <w:pStyle w:val="COPERTINASottotitolo"/>
        <w:jc w:val="both"/>
        <w:rPr>
          <w:rFonts w:ascii="Titillium Web" w:hAnsi="Titillium Web"/>
        </w:rPr>
      </w:pPr>
    </w:p>
    <w:p w14:paraId="066A4336" w14:textId="77777777" w:rsidR="008605CF" w:rsidRPr="00FA7B3F" w:rsidRDefault="008605CF" w:rsidP="00EF5AF7">
      <w:pPr>
        <w:pStyle w:val="COPERTINASottotitolo"/>
        <w:jc w:val="both"/>
        <w:rPr>
          <w:rFonts w:ascii="Titillium Web" w:hAnsi="Titillium Web"/>
        </w:rPr>
      </w:pPr>
    </w:p>
    <w:p w14:paraId="0D575D95" w14:textId="01994F92" w:rsidR="00AB1085" w:rsidRPr="00FA7B3F" w:rsidRDefault="00AB1085" w:rsidP="00EF5AF7">
      <w:pPr>
        <w:pStyle w:val="COPERTINASottotitolo"/>
        <w:jc w:val="both"/>
        <w:rPr>
          <w:rFonts w:ascii="Titillium Web" w:hAnsi="Titillium Web"/>
        </w:rPr>
      </w:pPr>
    </w:p>
    <w:p w14:paraId="330CFB97" w14:textId="6DC08A35" w:rsidR="00CE6E13" w:rsidRPr="00590A2F" w:rsidRDefault="009D2B80" w:rsidP="007A05F1">
      <w:pPr>
        <w:pStyle w:val="COPERTINATitolo"/>
        <w:jc w:val="right"/>
        <w:rPr>
          <w:rFonts w:ascii="Titillium Web" w:hAnsi="Titillium Web"/>
          <w:lang w:val="en-US"/>
        </w:rPr>
      </w:pPr>
      <w:r w:rsidRPr="00590A2F">
        <w:rPr>
          <w:rFonts w:ascii="Titillium Web" w:hAnsi="Titillium Web"/>
          <w:lang w:val="en-US"/>
        </w:rPr>
        <w:t xml:space="preserve">Allegato </w:t>
      </w:r>
      <w:r w:rsidR="00CC18FE" w:rsidRPr="00590A2F">
        <w:rPr>
          <w:rFonts w:ascii="Titillium Web" w:hAnsi="Titillium Web"/>
          <w:lang w:val="en-US"/>
        </w:rPr>
        <w:t>I</w:t>
      </w:r>
    </w:p>
    <w:p w14:paraId="62EF0874" w14:textId="025250ED" w:rsidR="00E87E28" w:rsidRPr="00590A2F" w:rsidRDefault="00CC18FE" w:rsidP="00E87E28">
      <w:pPr>
        <w:spacing w:line="240" w:lineRule="auto"/>
        <w:jc w:val="right"/>
        <w:rPr>
          <w:rFonts w:ascii="Titillium Web" w:hAnsi="Titillium Web" w:cs="Titillium"/>
          <w:caps/>
          <w:color w:val="2B65AE"/>
          <w:sz w:val="44"/>
          <w:szCs w:val="44"/>
          <w:lang w:val="en-US"/>
        </w:rPr>
      </w:pPr>
      <w:r w:rsidRPr="00590A2F">
        <w:rPr>
          <w:rFonts w:ascii="Titillium Web" w:hAnsi="Titillium Web" w:cs="Titillium"/>
          <w:caps/>
          <w:color w:val="2B65AE"/>
          <w:sz w:val="44"/>
          <w:szCs w:val="44"/>
          <w:lang w:val="en-US"/>
        </w:rPr>
        <w:t>SCHEDE AMBITI</w:t>
      </w:r>
    </w:p>
    <w:p w14:paraId="4D7B4260" w14:textId="02BE8B34" w:rsidR="00714CB0" w:rsidRPr="00590A2F" w:rsidRDefault="00714CB0" w:rsidP="00EF5AF7">
      <w:pPr>
        <w:spacing w:line="240" w:lineRule="auto"/>
        <w:jc w:val="both"/>
        <w:rPr>
          <w:rFonts w:ascii="Titillium Web" w:hAnsi="Titillium Web"/>
          <w:sz w:val="20"/>
          <w:szCs w:val="20"/>
          <w:lang w:val="en-US"/>
        </w:rPr>
      </w:pPr>
      <w:r w:rsidRPr="00590A2F">
        <w:rPr>
          <w:rFonts w:ascii="Titillium Web" w:hAnsi="Titillium Web"/>
          <w:sz w:val="20"/>
          <w:szCs w:val="20"/>
          <w:lang w:val="en-US"/>
        </w:rPr>
        <w:br w:type="page"/>
      </w:r>
    </w:p>
    <w:p w14:paraId="445873C0" w14:textId="77777777" w:rsidR="00DC3D27" w:rsidRPr="00D13AB2" w:rsidRDefault="00DC3D27" w:rsidP="00DC3D27">
      <w:pPr>
        <w:spacing w:line="276" w:lineRule="auto"/>
        <w:jc w:val="both"/>
        <w:rPr>
          <w:rFonts w:ascii="Titillium Web" w:eastAsia="Arial" w:hAnsi="Titillium Web" w:cs="Arial"/>
          <w:b/>
          <w:bCs/>
          <w:color w:val="404040"/>
        </w:rPr>
      </w:pPr>
      <w:r w:rsidRPr="00D13AB2">
        <w:rPr>
          <w:rFonts w:ascii="Titillium Web" w:eastAsia="Arial" w:hAnsi="Titillium Web" w:cs="Arial"/>
          <w:b/>
          <w:bCs/>
          <w:color w:val="404040"/>
        </w:rPr>
        <w:lastRenderedPageBreak/>
        <w:t>Ambiti di Ricerca e Innovazione dello Spoke 9: Nanostructured materials and devices</w:t>
      </w:r>
    </w:p>
    <w:p w14:paraId="105D75A7" w14:textId="77777777" w:rsidR="00DC3D27" w:rsidRPr="00D13AB2" w:rsidRDefault="00DC3D27" w:rsidP="00DC3D27">
      <w:pPr>
        <w:spacing w:line="276" w:lineRule="auto"/>
        <w:jc w:val="both"/>
        <w:rPr>
          <w:rFonts w:ascii="Titillium Web" w:eastAsia="Arial" w:hAnsi="Titillium Web" w:cs="Arial"/>
          <w:b/>
          <w:bCs/>
          <w:color w:val="404040"/>
          <w:sz w:val="20"/>
          <w:szCs w:val="20"/>
        </w:rPr>
      </w:pPr>
    </w:p>
    <w:p w14:paraId="6C774688" w14:textId="77777777" w:rsidR="00DC3D27" w:rsidRPr="00D13AB2" w:rsidRDefault="00DC3D27" w:rsidP="00DC3D27">
      <w:pPr>
        <w:spacing w:line="276" w:lineRule="auto"/>
        <w:jc w:val="both"/>
        <w:rPr>
          <w:rFonts w:ascii="Titillium Web" w:eastAsia="Arial" w:hAnsi="Titillium Web" w:cs="Arial"/>
          <w:color w:val="404040"/>
          <w:sz w:val="20"/>
          <w:szCs w:val="20"/>
        </w:rPr>
      </w:pPr>
      <w:r w:rsidRPr="00D13AB2">
        <w:rPr>
          <w:rFonts w:ascii="Titillium Web" w:eastAsia="Arial" w:hAnsi="Titillium Web" w:cs="Arial"/>
          <w:color w:val="404040"/>
          <w:sz w:val="20"/>
          <w:szCs w:val="20"/>
        </w:rPr>
        <w:t>ll presente Bando promuove la presentazione di proposte di ricerca per lo sviluppo di innovazioni scientifiche e tecnologiche nel settore dei materiali nanostrutturati e loro applicazioni in dispositivi innovativi. La sua principale ambizione è quella di portare avanti attività di ricerca volte a supportare la strategia dell'Ecosistema dell'Innovazione per il piano di sviluppo della Regione Umbria, con particolare attenzione alla crescita dell'innovazione del territorio dell'Appennino Umbro-Marchigiano.</w:t>
      </w:r>
    </w:p>
    <w:p w14:paraId="36D9B875" w14:textId="77777777" w:rsidR="00DC3D27" w:rsidRPr="00D13AB2" w:rsidRDefault="00DC3D27" w:rsidP="00DC3D27">
      <w:pPr>
        <w:spacing w:line="276" w:lineRule="auto"/>
        <w:jc w:val="both"/>
        <w:rPr>
          <w:rFonts w:ascii="Titillium Web" w:eastAsia="Arial" w:hAnsi="Titillium Web" w:cs="Arial"/>
          <w:color w:val="404040"/>
          <w:sz w:val="20"/>
          <w:szCs w:val="20"/>
        </w:rPr>
      </w:pPr>
      <w:r w:rsidRPr="00D13AB2">
        <w:rPr>
          <w:rFonts w:ascii="Titillium Web" w:eastAsia="Arial" w:hAnsi="Titillium Web" w:cs="Arial"/>
          <w:color w:val="404040"/>
          <w:sz w:val="20"/>
          <w:szCs w:val="20"/>
        </w:rPr>
        <w:t>Molteplici sono le applicazioni di questo tipo di materiali sia nel settore edile che in quello manifatturiero. Tra le attività previste c’è lo studio di materiali nanostrutturati piezoelettrici, fotovoltaici o ferromagnetici, e la sperimentazione delle loro applicazioni in NEMS (Nano Electromechanical Systems) nonché in dispositivi spintronici e fotovoltaici per applicazioni industriali. Lato dispositivi, oltre alle applicazioni nel settore della microelettronica in alternativa ai semiconduttori di base, sono recentemente emerse nuove tecniche per la produzione scalabile di dispositivi flessibili su materiali a bassa dimensionalità (0D, 1D, 2D). Un particolare interesse per questi dispositivi è nel campo del "Micro energy harvesting" e nell' Internet of Things (IoT) con potenziale grande impatto per le aziende del settore. Sono di sicuro interesse anche le potenziali applicazioni per la generazione di nanovescicole per il drug delivery, dove è strategica la valutazione della citotossicità e la biocompatibilità dei nanomateriali. Importante inoltre è il ruolo dei materiali nanostrutturati nella tecnica delle costruzioni e nelle soluzioni per migliorare le prestazioni strutturali. Ricadono negli ambiti di interesse delle tematiche dello spoke anche le applicazioni di materiali nanostrutturati nei settori dell’isolamento termico, acustico, elettrico.</w:t>
      </w:r>
    </w:p>
    <w:p w14:paraId="59862D4E" w14:textId="77777777" w:rsidR="00DC3D27" w:rsidRPr="00D13AB2" w:rsidRDefault="00DC3D27" w:rsidP="00DC3D27">
      <w:pPr>
        <w:spacing w:line="276" w:lineRule="auto"/>
        <w:jc w:val="both"/>
        <w:rPr>
          <w:rFonts w:ascii="Titillium Web" w:eastAsia="Arial" w:hAnsi="Titillium Web" w:cs="Arial"/>
          <w:color w:val="404040"/>
          <w:sz w:val="20"/>
          <w:szCs w:val="20"/>
        </w:rPr>
      </w:pPr>
    </w:p>
    <w:p w14:paraId="0B84EA26" w14:textId="77777777" w:rsidR="00DC3D27" w:rsidRPr="00D13AB2" w:rsidRDefault="00DC3D27" w:rsidP="00DC3D27">
      <w:pPr>
        <w:spacing w:line="276" w:lineRule="auto"/>
        <w:jc w:val="both"/>
        <w:rPr>
          <w:rFonts w:ascii="Titillium Web" w:eastAsia="Arial" w:hAnsi="Titillium Web" w:cs="Arial"/>
          <w:b/>
          <w:bCs/>
          <w:color w:val="404040"/>
          <w:sz w:val="20"/>
          <w:szCs w:val="20"/>
        </w:rPr>
      </w:pPr>
      <w:r w:rsidRPr="00D13AB2">
        <w:rPr>
          <w:rFonts w:ascii="Titillium Web" w:eastAsia="Arial" w:hAnsi="Titillium Web" w:cs="Arial"/>
          <w:b/>
          <w:bCs/>
          <w:color w:val="404040"/>
          <w:sz w:val="20"/>
          <w:szCs w:val="20"/>
        </w:rPr>
        <w:t>Finalità e ambiti applicativi</w:t>
      </w:r>
    </w:p>
    <w:p w14:paraId="05175AFF" w14:textId="77777777" w:rsidR="00DC3D27" w:rsidRPr="00D13AB2" w:rsidRDefault="00DC3D27" w:rsidP="00DC3D27">
      <w:pPr>
        <w:spacing w:line="276" w:lineRule="auto"/>
        <w:jc w:val="both"/>
        <w:rPr>
          <w:rFonts w:ascii="Titillium Web" w:eastAsia="Arial" w:hAnsi="Titillium Web" w:cs="Arial"/>
          <w:color w:val="404040"/>
          <w:sz w:val="20"/>
          <w:szCs w:val="20"/>
        </w:rPr>
      </w:pPr>
      <w:r w:rsidRPr="00D13AB2">
        <w:rPr>
          <w:rFonts w:ascii="Titillium Web" w:eastAsia="Arial" w:hAnsi="Titillium Web" w:cs="Arial"/>
          <w:color w:val="404040"/>
          <w:sz w:val="20"/>
          <w:szCs w:val="20"/>
        </w:rPr>
        <w:t>Il dominio del Bando ricade nei tre seguenti principali ambiti applicativi</w:t>
      </w:r>
      <w:r>
        <w:rPr>
          <w:rFonts w:ascii="Titillium Web" w:eastAsia="Arial" w:hAnsi="Titillium Web" w:cs="Arial"/>
          <w:color w:val="404040"/>
          <w:sz w:val="20"/>
          <w:szCs w:val="20"/>
        </w:rPr>
        <w:t>:</w:t>
      </w:r>
    </w:p>
    <w:p w14:paraId="6C0A9C09" w14:textId="77777777" w:rsidR="00DC3D27" w:rsidRPr="0012604A" w:rsidRDefault="00DC3D27" w:rsidP="00DC3D27">
      <w:pPr>
        <w:pStyle w:val="ListParagraph"/>
        <w:spacing w:before="240"/>
        <w:jc w:val="both"/>
        <w:rPr>
          <w:rFonts w:ascii="Titillium Web" w:hAnsi="Titillium Web"/>
          <w:color w:val="404040" w:themeColor="text1" w:themeTint="BF"/>
          <w:sz w:val="20"/>
          <w:szCs w:val="20"/>
          <w:lang w:val="en-US"/>
        </w:rPr>
      </w:pPr>
      <w:r w:rsidRPr="0012604A">
        <w:rPr>
          <w:rFonts w:ascii="Titillium Web" w:hAnsi="Titillium Web"/>
          <w:b/>
          <w:bCs/>
          <w:color w:val="404040" w:themeColor="text1" w:themeTint="BF"/>
          <w:sz w:val="20"/>
          <w:szCs w:val="20"/>
          <w:lang w:val="en-US"/>
        </w:rPr>
        <w:t xml:space="preserve">Ambito 1 </w:t>
      </w:r>
      <w:r w:rsidRPr="0012604A">
        <w:rPr>
          <w:rFonts w:ascii="Titillium Web" w:hAnsi="Titillium Web"/>
          <w:color w:val="404040" w:themeColor="text1" w:themeTint="BF"/>
          <w:sz w:val="20"/>
          <w:szCs w:val="20"/>
          <w:lang w:val="en-US"/>
        </w:rPr>
        <w:t xml:space="preserve">Design, production, and Characterization of nanomaterials </w:t>
      </w:r>
    </w:p>
    <w:p w14:paraId="6E10F655" w14:textId="77777777" w:rsidR="00DC3D27" w:rsidRPr="0012604A" w:rsidRDefault="00DC3D27" w:rsidP="00DC3D27">
      <w:pPr>
        <w:pStyle w:val="ListParagraph"/>
        <w:spacing w:before="240"/>
        <w:jc w:val="both"/>
        <w:rPr>
          <w:rFonts w:ascii="Titillium Web" w:hAnsi="Titillium Web"/>
          <w:color w:val="404040" w:themeColor="text1" w:themeTint="BF"/>
          <w:sz w:val="20"/>
          <w:szCs w:val="20"/>
          <w:lang w:val="en-US"/>
        </w:rPr>
      </w:pPr>
      <w:r w:rsidRPr="0012604A">
        <w:rPr>
          <w:rFonts w:ascii="Titillium Web" w:hAnsi="Titillium Web"/>
          <w:b/>
          <w:bCs/>
          <w:color w:val="404040" w:themeColor="text1" w:themeTint="BF"/>
          <w:sz w:val="20"/>
          <w:szCs w:val="20"/>
          <w:lang w:val="en-US"/>
        </w:rPr>
        <w:t xml:space="preserve">Ambito 2 </w:t>
      </w:r>
      <w:r w:rsidRPr="0012604A">
        <w:rPr>
          <w:rFonts w:ascii="Titillium Web" w:hAnsi="Titillium Web"/>
          <w:color w:val="404040" w:themeColor="text1" w:themeTint="BF"/>
          <w:sz w:val="20"/>
          <w:szCs w:val="20"/>
          <w:lang w:val="en-US"/>
        </w:rPr>
        <w:t xml:space="preserve">Innovative devices and systems based on nanomaterials </w:t>
      </w:r>
    </w:p>
    <w:p w14:paraId="1BC71ED5" w14:textId="77777777" w:rsidR="00DC3D27" w:rsidRDefault="00DC3D27" w:rsidP="00DC3D27">
      <w:pPr>
        <w:pStyle w:val="ListParagraph"/>
        <w:spacing w:before="240"/>
        <w:jc w:val="both"/>
        <w:rPr>
          <w:rFonts w:ascii="Titillium Web" w:hAnsi="Titillium Web"/>
          <w:color w:val="404040" w:themeColor="text1" w:themeTint="BF"/>
          <w:sz w:val="20"/>
          <w:szCs w:val="20"/>
        </w:rPr>
      </w:pPr>
      <w:r w:rsidRPr="0012604A">
        <w:rPr>
          <w:rFonts w:ascii="Titillium Web" w:hAnsi="Titillium Web"/>
          <w:b/>
          <w:bCs/>
          <w:color w:val="404040" w:themeColor="text1" w:themeTint="BF"/>
          <w:sz w:val="20"/>
          <w:szCs w:val="20"/>
        </w:rPr>
        <w:t xml:space="preserve">Ambito 3 </w:t>
      </w:r>
      <w:r w:rsidRPr="0012604A">
        <w:rPr>
          <w:rFonts w:ascii="Titillium Web" w:hAnsi="Titillium Web"/>
          <w:color w:val="404040" w:themeColor="text1" w:themeTint="BF"/>
          <w:sz w:val="20"/>
          <w:szCs w:val="20"/>
        </w:rPr>
        <w:t xml:space="preserve">Graphene &amp; Carbon-based nanomaterials </w:t>
      </w:r>
    </w:p>
    <w:p w14:paraId="40F67FE9" w14:textId="77777777" w:rsidR="00DC3D27" w:rsidRPr="0012604A" w:rsidRDefault="00DC3D27" w:rsidP="00DC3D27">
      <w:pPr>
        <w:pStyle w:val="ListParagraph"/>
        <w:spacing w:before="240"/>
        <w:jc w:val="both"/>
        <w:rPr>
          <w:rFonts w:ascii="Titillium Web" w:hAnsi="Titillium Web"/>
          <w:color w:val="404040" w:themeColor="text1" w:themeTint="BF"/>
          <w:sz w:val="20"/>
          <w:szCs w:val="20"/>
        </w:rPr>
      </w:pPr>
      <w:r>
        <w:rPr>
          <w:rFonts w:ascii="Titillium Web" w:hAnsi="Titillium Web"/>
          <w:b/>
          <w:bCs/>
          <w:color w:val="404040" w:themeColor="text1" w:themeTint="BF"/>
          <w:sz w:val="20"/>
          <w:szCs w:val="20"/>
        </w:rPr>
        <w:t xml:space="preserve">Ambito 4 </w:t>
      </w:r>
      <w:r w:rsidRPr="00096E46">
        <w:rPr>
          <w:rFonts w:ascii="Titillium Web" w:hAnsi="Titillium Web"/>
          <w:color w:val="404040" w:themeColor="text1" w:themeTint="BF"/>
          <w:sz w:val="20"/>
          <w:szCs w:val="20"/>
        </w:rPr>
        <w:t>Graphene production</w:t>
      </w:r>
    </w:p>
    <w:p w14:paraId="4B95DFC4" w14:textId="77777777" w:rsidR="00DC3D27" w:rsidRPr="00D13AB2" w:rsidRDefault="00DC3D27" w:rsidP="00DC3D27">
      <w:pPr>
        <w:spacing w:line="276" w:lineRule="auto"/>
        <w:jc w:val="both"/>
        <w:rPr>
          <w:rFonts w:ascii="Titillium Web" w:eastAsia="Arial" w:hAnsi="Titillium Web" w:cs="Arial"/>
          <w:color w:val="404040"/>
          <w:sz w:val="20"/>
          <w:szCs w:val="20"/>
        </w:rPr>
      </w:pPr>
    </w:p>
    <w:p w14:paraId="4FB63F0A" w14:textId="77777777" w:rsidR="00DC3D27" w:rsidRDefault="00DC3D27" w:rsidP="00DC3D27">
      <w:pPr>
        <w:spacing w:line="276" w:lineRule="auto"/>
        <w:jc w:val="both"/>
        <w:rPr>
          <w:rFonts w:ascii="Titillium Web" w:eastAsia="Arial" w:hAnsi="Titillium Web" w:cs="Arial"/>
          <w:color w:val="404040"/>
          <w:sz w:val="20"/>
          <w:szCs w:val="20"/>
        </w:rPr>
      </w:pPr>
      <w:r w:rsidRPr="00D13AB2">
        <w:rPr>
          <w:rFonts w:ascii="Titillium Web" w:eastAsia="Arial" w:hAnsi="Titillium Web" w:cs="Arial"/>
          <w:color w:val="404040"/>
          <w:sz w:val="20"/>
          <w:szCs w:val="20"/>
        </w:rPr>
        <w:t xml:space="preserve">Ciascun </w:t>
      </w:r>
      <w:r w:rsidRPr="00D13AB2">
        <w:rPr>
          <w:rFonts w:ascii="Titillium Web" w:eastAsia="Arial" w:hAnsi="Titillium Web" w:cs="Arial"/>
          <w:b/>
          <w:bCs/>
          <w:color w:val="404040"/>
          <w:sz w:val="20"/>
          <w:szCs w:val="20"/>
        </w:rPr>
        <w:t>Ambito</w:t>
      </w:r>
      <w:r w:rsidRPr="00D13AB2">
        <w:rPr>
          <w:rFonts w:ascii="Titillium Web" w:eastAsia="Arial" w:hAnsi="Titillium Web" w:cs="Arial"/>
          <w:color w:val="404040"/>
          <w:sz w:val="20"/>
          <w:szCs w:val="20"/>
        </w:rPr>
        <w:t xml:space="preserve"> è caratterizzato da obiettivi che esemplificano, senza esaurire, le tematiche comprese.</w:t>
      </w:r>
    </w:p>
    <w:p w14:paraId="1D9D3E7F" w14:textId="77777777" w:rsidR="00DC3D27" w:rsidRPr="00D13AB2" w:rsidRDefault="00DC3D27" w:rsidP="00DC3D27">
      <w:pPr>
        <w:spacing w:line="276" w:lineRule="auto"/>
        <w:jc w:val="both"/>
        <w:rPr>
          <w:rFonts w:ascii="Titillium Web" w:eastAsia="Arial" w:hAnsi="Titillium Web" w:cs="Arial"/>
          <w:color w:val="404040"/>
          <w:sz w:val="20"/>
          <w:szCs w:val="20"/>
        </w:rPr>
      </w:pPr>
    </w:p>
    <w:p w14:paraId="34735C23" w14:textId="77777777" w:rsidR="00DC3D27" w:rsidRPr="00D13AB2" w:rsidRDefault="00DC3D27" w:rsidP="00DC3D27">
      <w:pPr>
        <w:spacing w:line="276" w:lineRule="auto"/>
        <w:jc w:val="both"/>
        <w:rPr>
          <w:rFonts w:ascii="Titillium Web" w:eastAsia="Arial" w:hAnsi="Titillium Web" w:cs="Arial"/>
          <w:b/>
          <w:bCs/>
          <w:color w:val="404040"/>
          <w:sz w:val="20"/>
          <w:szCs w:val="20"/>
          <w:lang w:val="en-US"/>
        </w:rPr>
      </w:pPr>
      <w:r>
        <w:rPr>
          <w:rFonts w:ascii="Titillium Web" w:eastAsia="Arial" w:hAnsi="Titillium Web" w:cs="Arial"/>
          <w:b/>
          <w:bCs/>
          <w:color w:val="404040"/>
          <w:sz w:val="20"/>
          <w:szCs w:val="20"/>
          <w:lang w:val="en-US"/>
        </w:rPr>
        <w:t xml:space="preserve">Ambito </w:t>
      </w:r>
      <w:r w:rsidRPr="00D13AB2">
        <w:rPr>
          <w:rFonts w:ascii="Titillium Web" w:eastAsia="Arial" w:hAnsi="Titillium Web" w:cs="Arial"/>
          <w:b/>
          <w:bCs/>
          <w:color w:val="404040"/>
          <w:sz w:val="20"/>
          <w:szCs w:val="20"/>
          <w:lang w:val="en-US"/>
        </w:rPr>
        <w:t>1- Design, production, and Characterization of nanomaterials.</w:t>
      </w:r>
    </w:p>
    <w:p w14:paraId="48A287ED" w14:textId="77777777" w:rsidR="00DC3D27" w:rsidRPr="00D13AB2" w:rsidRDefault="00DC3D27" w:rsidP="00DC3D27">
      <w:pPr>
        <w:spacing w:line="276" w:lineRule="auto"/>
        <w:jc w:val="both"/>
        <w:rPr>
          <w:rFonts w:ascii="Titillium Web" w:eastAsia="Arial" w:hAnsi="Titillium Web" w:cs="Arial"/>
          <w:color w:val="404040"/>
          <w:sz w:val="20"/>
          <w:szCs w:val="20"/>
        </w:rPr>
      </w:pPr>
      <w:r w:rsidRPr="00D13AB2">
        <w:rPr>
          <w:rFonts w:ascii="Titillium Web" w:eastAsia="Arial" w:hAnsi="Titillium Web" w:cs="Arial"/>
          <w:color w:val="404040"/>
          <w:sz w:val="20"/>
          <w:szCs w:val="20"/>
        </w:rPr>
        <w:t xml:space="preserve">Le proposte di ricerca proponibili in questo ambito potranno avere come possibili obbiettivi i seguenti aspetti: l’ideazione, il design e la produzione di nanomateriali innovativi. La loro caratterizzazione in termini di prestazioni fisiche e chimiche. La loro funzionalizzazione e l’impiego in congiunzione con materiali ordinari. Il loro potenziale utilizzo in dispositivi alla scala macro e micro. </w:t>
      </w:r>
    </w:p>
    <w:p w14:paraId="1E456771" w14:textId="77777777" w:rsidR="00DC3D27" w:rsidRPr="00D13AB2" w:rsidRDefault="00DC3D27" w:rsidP="00DC3D27">
      <w:pPr>
        <w:spacing w:line="276" w:lineRule="auto"/>
        <w:jc w:val="both"/>
        <w:rPr>
          <w:rFonts w:ascii="Titillium Web" w:eastAsia="Arial" w:hAnsi="Titillium Web" w:cs="Arial"/>
          <w:color w:val="404040"/>
          <w:sz w:val="20"/>
          <w:szCs w:val="20"/>
        </w:rPr>
      </w:pPr>
    </w:p>
    <w:p w14:paraId="679E1372" w14:textId="77777777" w:rsidR="00DC3D27" w:rsidRPr="00D13AB2" w:rsidRDefault="00DC3D27" w:rsidP="00DC3D27">
      <w:pPr>
        <w:spacing w:line="276" w:lineRule="auto"/>
        <w:jc w:val="both"/>
        <w:rPr>
          <w:rFonts w:ascii="Titillium Web" w:eastAsia="Arial" w:hAnsi="Titillium Web" w:cs="Arial"/>
          <w:b/>
          <w:bCs/>
          <w:color w:val="404040"/>
          <w:sz w:val="20"/>
          <w:szCs w:val="20"/>
          <w:lang w:val="en-US"/>
        </w:rPr>
      </w:pPr>
      <w:r>
        <w:rPr>
          <w:rFonts w:ascii="Titillium Web" w:eastAsia="Arial" w:hAnsi="Titillium Web" w:cs="Arial"/>
          <w:b/>
          <w:bCs/>
          <w:color w:val="404040"/>
          <w:sz w:val="20"/>
          <w:szCs w:val="20"/>
          <w:lang w:val="en-US"/>
        </w:rPr>
        <w:t xml:space="preserve">Ambito </w:t>
      </w:r>
      <w:r w:rsidRPr="00D13AB2">
        <w:rPr>
          <w:rFonts w:ascii="Titillium Web" w:eastAsia="Arial" w:hAnsi="Titillium Web" w:cs="Arial"/>
          <w:b/>
          <w:bCs/>
          <w:color w:val="404040"/>
          <w:sz w:val="20"/>
          <w:szCs w:val="20"/>
          <w:lang w:val="en-US"/>
        </w:rPr>
        <w:t>2- Innovative devices and systems based on nanomaterials for industrial applications.</w:t>
      </w:r>
    </w:p>
    <w:p w14:paraId="365CDB80" w14:textId="77777777" w:rsidR="00DC3D27" w:rsidRPr="00D13AB2" w:rsidRDefault="00DC3D27" w:rsidP="00DC3D27">
      <w:pPr>
        <w:spacing w:line="276" w:lineRule="auto"/>
        <w:jc w:val="both"/>
        <w:rPr>
          <w:rFonts w:ascii="Titillium Web" w:eastAsia="Arial" w:hAnsi="Titillium Web" w:cs="Arial"/>
          <w:color w:val="404040"/>
          <w:sz w:val="20"/>
          <w:szCs w:val="20"/>
        </w:rPr>
      </w:pPr>
      <w:r w:rsidRPr="00D13AB2">
        <w:rPr>
          <w:rFonts w:ascii="Titillium Web" w:eastAsia="Arial" w:hAnsi="Titillium Web" w:cs="Arial"/>
          <w:color w:val="404040"/>
          <w:sz w:val="20"/>
          <w:szCs w:val="20"/>
        </w:rPr>
        <w:t xml:space="preserve">Le proposte di ricerca proponibili in questo ambito potranno avere come possibili obbiettivi i seguenti aspetti:  </w:t>
      </w:r>
    </w:p>
    <w:p w14:paraId="235D843C" w14:textId="77777777" w:rsidR="00DC3D27" w:rsidRPr="00D13AB2" w:rsidRDefault="00DC3D27" w:rsidP="00DC3D27">
      <w:pPr>
        <w:spacing w:line="276" w:lineRule="auto"/>
        <w:jc w:val="both"/>
        <w:rPr>
          <w:rFonts w:ascii="Titillium Web" w:eastAsia="Arial" w:hAnsi="Titillium Web" w:cs="Arial"/>
          <w:color w:val="404040"/>
          <w:sz w:val="20"/>
          <w:szCs w:val="20"/>
        </w:rPr>
      </w:pPr>
      <w:r w:rsidRPr="00D13AB2">
        <w:rPr>
          <w:rFonts w:ascii="Titillium Web" w:eastAsia="Arial" w:hAnsi="Titillium Web" w:cs="Arial"/>
          <w:color w:val="404040"/>
          <w:sz w:val="20"/>
          <w:szCs w:val="20"/>
        </w:rPr>
        <w:lastRenderedPageBreak/>
        <w:t>Il design, la realizzazione ed il test di nanodispositivi come classe di sistemi a sé stanti o inseriti in dispositivi di maggiore dimensione. Siano essi per applicazioni NEMS/MEMS (NanoElectroMechanical Systems/ MicroElectroMechanical Systems) in generale che specificatamente mirati ad applicazioni nel settore della trasformazione di energia. Di particolare interesse anche le applicazioni rivolte al settore delle tecnologie della informazione e della comunicazione, sia nei dispositivi elettronici impiegati come interruttori binari che nel settore dello storage di informazione, con ricadute sia nell’ambito dei computer classici che quantistici.</w:t>
      </w:r>
    </w:p>
    <w:p w14:paraId="55A6B741" w14:textId="77777777" w:rsidR="00DC3D27" w:rsidRPr="00D13AB2" w:rsidRDefault="00DC3D27" w:rsidP="00DC3D27">
      <w:pPr>
        <w:spacing w:line="276" w:lineRule="auto"/>
        <w:jc w:val="both"/>
        <w:rPr>
          <w:rFonts w:ascii="Titillium Web" w:eastAsia="Arial" w:hAnsi="Titillium Web" w:cs="Arial"/>
          <w:color w:val="404040"/>
          <w:sz w:val="20"/>
          <w:szCs w:val="20"/>
        </w:rPr>
      </w:pPr>
    </w:p>
    <w:p w14:paraId="77D1210F" w14:textId="77777777" w:rsidR="00DC3D27" w:rsidRPr="003A440B" w:rsidRDefault="00DC3D27" w:rsidP="00DC3D27">
      <w:pPr>
        <w:spacing w:line="276" w:lineRule="auto"/>
        <w:jc w:val="both"/>
        <w:rPr>
          <w:rFonts w:ascii="Titillium Web" w:eastAsia="Arial" w:hAnsi="Titillium Web" w:cs="Arial"/>
          <w:b/>
          <w:bCs/>
          <w:color w:val="404040"/>
          <w:sz w:val="20"/>
          <w:szCs w:val="20"/>
        </w:rPr>
      </w:pPr>
      <w:r w:rsidRPr="003A440B">
        <w:rPr>
          <w:rFonts w:ascii="Titillium Web" w:eastAsia="Arial" w:hAnsi="Titillium Web" w:cs="Arial"/>
          <w:b/>
          <w:bCs/>
          <w:color w:val="404040"/>
          <w:sz w:val="20"/>
          <w:szCs w:val="20"/>
        </w:rPr>
        <w:t>Ambito 3- Graphene &amp; Carbon-based nanomaterials.</w:t>
      </w:r>
    </w:p>
    <w:p w14:paraId="2CEE4498" w14:textId="77777777" w:rsidR="00DC3D27" w:rsidRPr="00D13AB2" w:rsidRDefault="00DC3D27" w:rsidP="00DC3D27">
      <w:pPr>
        <w:spacing w:line="276" w:lineRule="auto"/>
        <w:jc w:val="both"/>
        <w:rPr>
          <w:rFonts w:ascii="Titillium Web" w:eastAsia="Arial" w:hAnsi="Titillium Web" w:cs="Arial"/>
          <w:color w:val="404040"/>
          <w:sz w:val="20"/>
          <w:szCs w:val="20"/>
        </w:rPr>
      </w:pPr>
      <w:r w:rsidRPr="00D13AB2">
        <w:rPr>
          <w:rFonts w:ascii="Titillium Web" w:eastAsia="Arial" w:hAnsi="Titillium Web" w:cs="Arial"/>
          <w:color w:val="404040"/>
          <w:sz w:val="20"/>
          <w:szCs w:val="20"/>
        </w:rPr>
        <w:t xml:space="preserve">Le proposte di ricerca proponibili in questo ambito potranno avere come possibili obbiettivi i seguenti aspetti:  </w:t>
      </w:r>
    </w:p>
    <w:p w14:paraId="4BCA56B5" w14:textId="77777777" w:rsidR="00DC3D27" w:rsidRPr="00D13AB2" w:rsidRDefault="00DC3D27" w:rsidP="00DC3D27">
      <w:pPr>
        <w:spacing w:line="276" w:lineRule="auto"/>
        <w:jc w:val="both"/>
        <w:rPr>
          <w:rFonts w:ascii="Titillium Web" w:eastAsia="Arial" w:hAnsi="Titillium Web" w:cs="Arial"/>
          <w:color w:val="404040"/>
          <w:sz w:val="20"/>
          <w:szCs w:val="20"/>
        </w:rPr>
      </w:pPr>
      <w:r w:rsidRPr="00D13AB2">
        <w:rPr>
          <w:rFonts w:ascii="Titillium Web" w:eastAsia="Arial" w:hAnsi="Titillium Web" w:cs="Arial"/>
          <w:color w:val="404040"/>
          <w:sz w:val="20"/>
          <w:szCs w:val="20"/>
        </w:rPr>
        <w:t>Il design, la realizzazione ed il test di applicazioni di materiali bidimensionali, comprendendo il Grafene ma non esclusivamente limitate ad esso. Ad esempio, le ricerche in questo ambito possono comprendere i materiali basati sui metalli di transizione quali il disolfuro di tungsteno, il diseleniuro di tungsteno (WSe2), il disolfuro di molibdeno (MoS2) e il diseleniuro di molibdeno (MoSe2). I materiali basati in genere sul Carbonio ed il Silicio. Includendo le procedure di produzione sia su scala industriale che di laboratorio.</w:t>
      </w:r>
    </w:p>
    <w:p w14:paraId="2C6D2F47" w14:textId="77777777" w:rsidR="00DC3D27" w:rsidRDefault="00DC3D27" w:rsidP="00DC3D27">
      <w:pPr>
        <w:spacing w:line="276" w:lineRule="auto"/>
        <w:jc w:val="both"/>
        <w:rPr>
          <w:rFonts w:ascii="Titillium Web" w:eastAsia="Arial" w:hAnsi="Titillium Web" w:cs="Arial"/>
          <w:color w:val="404040"/>
          <w:sz w:val="20"/>
          <w:szCs w:val="20"/>
        </w:rPr>
      </w:pPr>
    </w:p>
    <w:p w14:paraId="73BB823E" w14:textId="77777777" w:rsidR="00DC3D27" w:rsidRPr="003A440B" w:rsidRDefault="00DC3D27" w:rsidP="00DC3D27">
      <w:pPr>
        <w:spacing w:line="276" w:lineRule="auto"/>
        <w:jc w:val="both"/>
        <w:rPr>
          <w:rFonts w:ascii="Titillium Web" w:eastAsia="Arial" w:hAnsi="Titillium Web" w:cs="Arial"/>
          <w:b/>
          <w:bCs/>
          <w:color w:val="404040"/>
          <w:sz w:val="20"/>
          <w:szCs w:val="20"/>
        </w:rPr>
      </w:pPr>
      <w:r w:rsidRPr="003A440B">
        <w:rPr>
          <w:rFonts w:ascii="Titillium Web" w:eastAsia="Arial" w:hAnsi="Titillium Web" w:cs="Arial"/>
          <w:b/>
          <w:bCs/>
          <w:color w:val="404040"/>
          <w:sz w:val="20"/>
          <w:szCs w:val="20"/>
        </w:rPr>
        <w:t xml:space="preserve">Ambito </w:t>
      </w:r>
      <w:r>
        <w:rPr>
          <w:rFonts w:ascii="Titillium Web" w:eastAsia="Arial" w:hAnsi="Titillium Web" w:cs="Arial"/>
          <w:b/>
          <w:bCs/>
          <w:color w:val="404040"/>
          <w:sz w:val="20"/>
          <w:szCs w:val="20"/>
        </w:rPr>
        <w:t>4</w:t>
      </w:r>
      <w:r w:rsidRPr="003A440B">
        <w:rPr>
          <w:rFonts w:ascii="Titillium Web" w:eastAsia="Arial" w:hAnsi="Titillium Web" w:cs="Arial"/>
          <w:b/>
          <w:bCs/>
          <w:color w:val="404040"/>
          <w:sz w:val="20"/>
          <w:szCs w:val="20"/>
        </w:rPr>
        <w:t xml:space="preserve">- Graphene </w:t>
      </w:r>
      <w:r>
        <w:rPr>
          <w:rFonts w:ascii="Titillium Web" w:eastAsia="Arial" w:hAnsi="Titillium Web" w:cs="Arial"/>
          <w:b/>
          <w:bCs/>
          <w:color w:val="404040"/>
          <w:sz w:val="20"/>
          <w:szCs w:val="20"/>
        </w:rPr>
        <w:t>production</w:t>
      </w:r>
    </w:p>
    <w:p w14:paraId="7B80815A" w14:textId="77777777" w:rsidR="00DC3D27" w:rsidRDefault="00DC3D27" w:rsidP="00DC3D27">
      <w:pPr>
        <w:spacing w:line="276" w:lineRule="auto"/>
        <w:jc w:val="both"/>
        <w:rPr>
          <w:rFonts w:ascii="Titillium Web" w:eastAsia="Arial" w:hAnsi="Titillium Web" w:cs="Arial"/>
          <w:color w:val="404040"/>
          <w:sz w:val="20"/>
          <w:szCs w:val="20"/>
        </w:rPr>
      </w:pPr>
      <w:r w:rsidRPr="00D13AB2">
        <w:rPr>
          <w:rFonts w:ascii="Titillium Web" w:eastAsia="Arial" w:hAnsi="Titillium Web" w:cs="Arial"/>
          <w:color w:val="404040"/>
          <w:sz w:val="20"/>
          <w:szCs w:val="20"/>
        </w:rPr>
        <w:t>Le proposte di ricerca proponibili in questo ambito potra</w:t>
      </w:r>
      <w:r>
        <w:rPr>
          <w:rFonts w:ascii="Titillium Web" w:eastAsia="Arial" w:hAnsi="Titillium Web" w:cs="Arial"/>
          <w:color w:val="404040"/>
          <w:sz w:val="20"/>
          <w:szCs w:val="20"/>
        </w:rPr>
        <w:t>nno</w:t>
      </w:r>
      <w:r w:rsidRPr="00D13AB2">
        <w:rPr>
          <w:rFonts w:ascii="Titillium Web" w:eastAsia="Arial" w:hAnsi="Titillium Web" w:cs="Arial"/>
          <w:color w:val="404040"/>
          <w:sz w:val="20"/>
          <w:szCs w:val="20"/>
        </w:rPr>
        <w:t xml:space="preserve"> avere come obbiettiv</w:t>
      </w:r>
      <w:r>
        <w:rPr>
          <w:rFonts w:ascii="Titillium Web" w:eastAsia="Arial" w:hAnsi="Titillium Web" w:cs="Arial"/>
          <w:color w:val="404040"/>
          <w:sz w:val="20"/>
          <w:szCs w:val="20"/>
        </w:rPr>
        <w:t>o la</w:t>
      </w:r>
      <w:r w:rsidRPr="00D13AB2">
        <w:rPr>
          <w:rFonts w:ascii="Titillium Web" w:eastAsia="Arial" w:hAnsi="Titillium Web" w:cs="Arial"/>
          <w:color w:val="404040"/>
          <w:sz w:val="20"/>
          <w:szCs w:val="20"/>
        </w:rPr>
        <w:t xml:space="preserve"> </w:t>
      </w:r>
      <w:r>
        <w:rPr>
          <w:rFonts w:ascii="Titillium Web" w:eastAsia="Arial" w:hAnsi="Titillium Web" w:cs="Arial"/>
          <w:color w:val="404040"/>
          <w:sz w:val="20"/>
          <w:szCs w:val="20"/>
        </w:rPr>
        <w:t>produzione di grafene e materiali assimilabili, per ricerca e applicazioni di tipo industriale.</w:t>
      </w:r>
    </w:p>
    <w:p w14:paraId="0BEF4B11" w14:textId="77777777" w:rsidR="00DC3D27" w:rsidRPr="00D13AB2" w:rsidRDefault="00DC3D27" w:rsidP="00DC3D27">
      <w:pPr>
        <w:spacing w:line="276" w:lineRule="auto"/>
        <w:jc w:val="both"/>
        <w:rPr>
          <w:rFonts w:ascii="Titillium Web" w:eastAsia="Arial" w:hAnsi="Titillium Web" w:cs="Arial"/>
          <w:color w:val="404040"/>
          <w:sz w:val="20"/>
          <w:szCs w:val="20"/>
        </w:rPr>
      </w:pPr>
    </w:p>
    <w:p w14:paraId="4CF28579" w14:textId="09C98711" w:rsidR="004E67D1" w:rsidRPr="00DC3D27" w:rsidRDefault="00DC3D27" w:rsidP="00DC3D27">
      <w:pPr>
        <w:spacing w:line="276" w:lineRule="auto"/>
        <w:jc w:val="both"/>
        <w:rPr>
          <w:rFonts w:ascii="Titillium Web" w:eastAsia="Arial" w:hAnsi="Titillium Web" w:cs="Arial"/>
          <w:color w:val="404040"/>
          <w:sz w:val="20"/>
          <w:szCs w:val="20"/>
        </w:rPr>
      </w:pPr>
      <w:r w:rsidRPr="00D13AB2">
        <w:rPr>
          <w:rFonts w:ascii="Titillium Web" w:eastAsia="Arial" w:hAnsi="Titillium Web" w:cs="Arial"/>
          <w:color w:val="404040"/>
          <w:sz w:val="20"/>
          <w:szCs w:val="20"/>
        </w:rPr>
        <w:t xml:space="preserve">Le proposte progettuali dovranno chiaramente indicare uno ed un solo </w:t>
      </w:r>
      <w:r>
        <w:rPr>
          <w:rFonts w:ascii="Titillium Web" w:eastAsia="Arial" w:hAnsi="Titillium Web" w:cs="Arial"/>
          <w:color w:val="404040"/>
          <w:sz w:val="20"/>
          <w:szCs w:val="20"/>
        </w:rPr>
        <w:t>Ambito.</w:t>
      </w:r>
    </w:p>
    <w:sectPr w:rsidR="004E67D1" w:rsidRPr="00DC3D27" w:rsidSect="00CE5CDF">
      <w:headerReference w:type="even" r:id="rId9"/>
      <w:headerReference w:type="default" r:id="rId10"/>
      <w:footerReference w:type="default" r:id="rId11"/>
      <w:headerReference w:type="first" r:id="rId12"/>
      <w:footerReference w:type="first" r:id="rId13"/>
      <w:type w:val="continuous"/>
      <w:pgSz w:w="11906" w:h="16838" w:code="9"/>
      <w:pgMar w:top="1934" w:right="1134" w:bottom="1134" w:left="1134" w:header="680" w:footer="2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1DE44" w14:textId="77777777" w:rsidR="009A4265" w:rsidRDefault="009A4265" w:rsidP="00A219AF">
      <w:r>
        <w:separator/>
      </w:r>
    </w:p>
  </w:endnote>
  <w:endnote w:type="continuationSeparator" w:id="0">
    <w:p w14:paraId="61C60E68" w14:textId="77777777" w:rsidR="009A4265" w:rsidRDefault="009A4265" w:rsidP="00A219AF">
      <w:r>
        <w:continuationSeparator/>
      </w:r>
    </w:p>
  </w:endnote>
  <w:endnote w:type="continuationNotice" w:id="1">
    <w:p w14:paraId="1EE9127C" w14:textId="77777777" w:rsidR="009A4265" w:rsidRDefault="009A42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tillium Web">
    <w:panose1 w:val="00000500000000000000"/>
    <w:charset w:val="00"/>
    <w:family w:val="auto"/>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MS PMincho">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Calibri"/>
    <w:panose1 w:val="020B0604020202020204"/>
    <w:charset w:val="4D"/>
    <w:family w:val="auto"/>
    <w:pitch w:val="variable"/>
    <w:sig w:usb0="00000007" w:usb1="00000001" w:usb2="00000000" w:usb3="00000000" w:csb0="00000093" w:csb1="00000000"/>
  </w:font>
  <w:font w:name="Titillium Bd">
    <w:altName w:val="Calibri"/>
    <w:panose1 w:val="020B0604020202020204"/>
    <w:charset w:val="4D"/>
    <w:family w:val="auto"/>
    <w:pitch w:val="variable"/>
    <w:sig w:usb0="00000007" w:usb1="00000001" w:usb2="00000000" w:usb3="00000000" w:csb0="00000093" w:csb1="00000000"/>
  </w:font>
  <w:font w:name="Verdana">
    <w:panose1 w:val="020B0604030504040204"/>
    <w:charset w:val="00"/>
    <w:family w:val="swiss"/>
    <w:pitch w:val="variable"/>
    <w:sig w:usb0="A10006FF" w:usb1="4000205B" w:usb2="00000010" w:usb3="00000000" w:csb0="0000019F" w:csb1="00000000"/>
  </w:font>
  <w:font w:name="Montserrat">
    <w:panose1 w:val="00000500000000000000"/>
    <w:charset w:val="00"/>
    <w:family w:val="auto"/>
    <w:pitch w:val="variable"/>
    <w:sig w:usb0="2000020F" w:usb1="00000003"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B1A0D" w14:textId="77777777" w:rsidR="004D3DCA" w:rsidRPr="00B37081" w:rsidRDefault="004D3DCA" w:rsidP="004D3DCA">
    <w:pPr>
      <w:tabs>
        <w:tab w:val="left" w:pos="851"/>
        <w:tab w:val="left" w:pos="5387"/>
      </w:tabs>
      <w:spacing w:line="240" w:lineRule="auto"/>
      <w:ind w:left="-567" w:right="-1"/>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noProof/>
        <w:color w:val="000000" w:themeColor="text1"/>
        <w:sz w:val="16"/>
        <w:szCs w:val="16"/>
        <w:lang w:eastAsia="it-IT"/>
      </w:rPr>
      <mc:AlternateContent>
        <mc:Choice Requires="wps">
          <w:drawing>
            <wp:anchor distT="0" distB="0" distL="114300" distR="114300" simplePos="0" relativeHeight="251658245" behindDoc="1" locked="0" layoutInCell="1" allowOverlap="1" wp14:anchorId="799D2C4A" wp14:editId="1DB9108A">
              <wp:simplePos x="0" y="0"/>
              <wp:positionH relativeFrom="column">
                <wp:posOffset>-908350</wp:posOffset>
              </wp:positionH>
              <wp:positionV relativeFrom="paragraph">
                <wp:posOffset>75</wp:posOffset>
              </wp:positionV>
              <wp:extent cx="7835153" cy="1414360"/>
              <wp:effectExtent l="0" t="0" r="1270" b="0"/>
              <wp:wrapNone/>
              <wp:docPr id="1" name="Rectangle 1"/>
              <wp:cNvGraphicFramePr/>
              <a:graphic xmlns:a="http://schemas.openxmlformats.org/drawingml/2006/main">
                <a:graphicData uri="http://schemas.microsoft.com/office/word/2010/wordprocessingShape">
                  <wps:wsp>
                    <wps:cNvSpPr/>
                    <wps:spPr>
                      <a:xfrm>
                        <a:off x="0" y="0"/>
                        <a:ext cx="7835153" cy="1414360"/>
                      </a:xfrm>
                      <a:prstGeom prst="rect">
                        <a:avLst/>
                      </a:prstGeom>
                      <a:solidFill>
                        <a:srgbClr val="BB6F37">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430189" id="Rectangle 1" o:spid="_x0000_s1026" style="position:absolute;margin-left:-71.5pt;margin-top:0;width:616.95pt;height:111.3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" fillcolor="#bb6f37" stroked="f" strokeweight="1pt">
              <v:fill opacity="32896f"/>
            </v:rect>
          </w:pict>
        </mc:Fallback>
      </mc:AlternateContent>
    </w:r>
  </w:p>
  <w:p w14:paraId="24D334F9" w14:textId="77777777" w:rsidR="004D3DC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color w:val="000000" w:themeColor="text1"/>
        <w:sz w:val="16"/>
        <w:szCs w:val="16"/>
        <w:lang w:eastAsia="it-IT"/>
      </w:rPr>
      <w:t>VITALITY</w:t>
    </w:r>
    <w:r>
      <w:rPr>
        <w:rFonts w:ascii="Titillium Web" w:eastAsia="Times New Roman" w:hAnsi="Titillium Web" w:cs="Times New Roman"/>
        <w:b/>
        <w:color w:val="000000" w:themeColor="text1"/>
        <w:sz w:val="16"/>
        <w:szCs w:val="16"/>
        <w:lang w:eastAsia="it-IT"/>
      </w:rPr>
      <w:t xml:space="preserve"> - </w:t>
    </w:r>
    <w:r w:rsidRPr="00B37081">
      <w:rPr>
        <w:rFonts w:ascii="Titillium Web" w:eastAsia="Times New Roman" w:hAnsi="Titillium Web" w:cs="Times New Roman"/>
        <w:b/>
        <w:color w:val="000000" w:themeColor="text1"/>
        <w:sz w:val="16"/>
        <w:szCs w:val="16"/>
        <w:lang w:eastAsia="it-IT"/>
      </w:rPr>
      <w:t>Ecosistema di Innovazione, Digitalizzazione e Sostenibilità per l’Economia Diffusa nell’Italia Centrale</w:t>
    </w:r>
  </w:p>
  <w:p w14:paraId="55A3FC89" w14:textId="77777777" w:rsidR="004D3DCA" w:rsidRPr="00A86B9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p>
  <w:p w14:paraId="0F1C09EF" w14:textId="77777777" w:rsidR="004D3DCA" w:rsidRPr="00B37081" w:rsidRDefault="004D3DCA" w:rsidP="004D3DCA">
    <w:pPr>
      <w:tabs>
        <w:tab w:val="left" w:pos="851"/>
        <w:tab w:val="left" w:pos="5387"/>
      </w:tabs>
      <w:spacing w:line="240" w:lineRule="auto"/>
      <w:ind w:left="-567"/>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Piazza Santa Margherita 2, 67100 L’Aquila - ITALIA</w:t>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t>CF 93113360668</w:t>
    </w:r>
  </w:p>
  <w:p w14:paraId="41B5DA75" w14:textId="77777777" w:rsidR="004D3DCA" w:rsidRPr="00B37081"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 xml:space="preserve">e-mail: </w:t>
    </w:r>
    <w:r>
      <w:rPr>
        <w:rFonts w:ascii="Titillium Web" w:eastAsia="Times New Roman" w:hAnsi="Titillium Web" w:cs="Times New Roman"/>
        <w:color w:val="000000" w:themeColor="text1"/>
        <w:sz w:val="16"/>
        <w:szCs w:val="16"/>
        <w:lang w:eastAsia="it-IT"/>
      </w:rPr>
      <w:t>ecosistema</w:t>
    </w:r>
    <w:r w:rsidRPr="00B37081">
      <w:rPr>
        <w:rFonts w:ascii="Titillium Web" w:eastAsia="Times New Roman" w:hAnsi="Titillium Web" w:cs="Times New Roman"/>
        <w:color w:val="000000" w:themeColor="text1"/>
        <w:sz w:val="16"/>
        <w:szCs w:val="16"/>
        <w:lang w:eastAsia="it-IT"/>
      </w:rPr>
      <w:t>@fondazionevitality.it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P.IVA</w:t>
    </w:r>
    <w:r>
      <w:rPr>
        <w:rFonts w:ascii="Titillium Web" w:eastAsia="Times New Roman" w:hAnsi="Titillium Web" w:cs="Times New Roman"/>
        <w:color w:val="000000" w:themeColor="text1"/>
        <w:sz w:val="16"/>
        <w:szCs w:val="16"/>
        <w:lang w:eastAsia="it-IT"/>
      </w:rPr>
      <w:t xml:space="preserve"> </w:t>
    </w:r>
    <w:r w:rsidRPr="00644792">
      <w:rPr>
        <w:rFonts w:ascii="Titillium Web" w:eastAsia="Times New Roman" w:hAnsi="Titillium Web" w:cs="Times New Roman"/>
        <w:color w:val="000000" w:themeColor="text1"/>
        <w:sz w:val="16"/>
        <w:szCs w:val="16"/>
        <w:lang w:eastAsia="it-IT"/>
      </w:rPr>
      <w:t>02156640662</w:t>
    </w:r>
  </w:p>
  <w:p w14:paraId="0FD1ADAD" w14:textId="1FAB9425" w:rsidR="006813A8" w:rsidRPr="004D3DCA"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posta certificata: ecosistema@pec.fondazionevitality.it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www. fondazionevitality.it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DBFD" w14:textId="299C14D2" w:rsidR="00CE5CDF" w:rsidRPr="00CE5CDF" w:rsidRDefault="00CE5CDF" w:rsidP="00CE5CDF">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78A63" w14:textId="77777777" w:rsidR="009A4265" w:rsidRDefault="009A4265" w:rsidP="00A219AF">
      <w:r>
        <w:separator/>
      </w:r>
    </w:p>
  </w:footnote>
  <w:footnote w:type="continuationSeparator" w:id="0">
    <w:p w14:paraId="3193F072" w14:textId="77777777" w:rsidR="009A4265" w:rsidRDefault="009A4265" w:rsidP="00A219AF">
      <w:r>
        <w:continuationSeparator/>
      </w:r>
    </w:p>
  </w:footnote>
  <w:footnote w:type="continuationNotice" w:id="1">
    <w:p w14:paraId="1C93E91B" w14:textId="77777777" w:rsidR="009A4265" w:rsidRDefault="009A426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A089" w14:textId="5F1978B6" w:rsidR="00A03618" w:rsidRDefault="00F77C03">
    <w:pPr>
      <w:pStyle w:val="Header"/>
    </w:pPr>
    <w:r>
      <w:rPr>
        <w:noProof/>
      </w:rPr>
      <mc:AlternateContent>
        <mc:Choice Requires="wps">
          <w:drawing>
            <wp:anchor distT="0" distB="0" distL="114300" distR="114300" simplePos="0" relativeHeight="251660293" behindDoc="1" locked="0" layoutInCell="0" allowOverlap="1" wp14:anchorId="6E2E45BF" wp14:editId="7DA7EB80">
              <wp:simplePos x="0" y="0"/>
              <wp:positionH relativeFrom="margin">
                <wp:align>center</wp:align>
              </wp:positionH>
              <wp:positionV relativeFrom="margin">
                <wp:align>center</wp:align>
              </wp:positionV>
              <wp:extent cx="6471285" cy="2157095"/>
              <wp:effectExtent l="0" t="0" r="0" b="0"/>
              <wp:wrapNone/>
              <wp:docPr id="1970510901" name="WordArt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E2E45BF" id="_x0000_t202" coordsize="21600,21600" o:spt="202" path="m,l,21600r21600,l21600,xe">
              <v:stroke joinstyle="miter"/>
              <v:path gradientshapeok="t" o:connecttype="rect"/>
            </v:shapetype>
            <v:shape id="WordArt 99" o:spid="_x0000_s1026" type="#_x0000_t202" style="position:absolute;margin-left:0;margin-top:0;width:509.55pt;height:169.85pt;rotation:-45;z-index:-25165618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" o:allowincell="f" filled="f" stroked="f">
              <v:stroke joinstyle="round"/>
              <v:path arrowok="t"/>
              <v:textbo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r>
      <w:rPr>
        <w:noProof/>
      </w:rPr>
      <mc:AlternateContent>
        <mc:Choice Requires="wps">
          <w:drawing>
            <wp:anchor distT="0" distB="0" distL="114300" distR="114300" simplePos="0" relativeHeight="251658243" behindDoc="1" locked="0" layoutInCell="0" allowOverlap="1" wp14:anchorId="512DA90F" wp14:editId="2E029AF7">
              <wp:simplePos x="0" y="0"/>
              <wp:positionH relativeFrom="margin">
                <wp:align>center</wp:align>
              </wp:positionH>
              <wp:positionV relativeFrom="margin">
                <wp:align>center</wp:align>
              </wp:positionV>
              <wp:extent cx="6471285" cy="2157095"/>
              <wp:effectExtent l="0" t="0" r="0" b="0"/>
              <wp:wrapNone/>
              <wp:docPr id="1888210369" name="Text Box 1888210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12DA90F" id="Text Box 1888210369" o:spid="_x0000_s1027" type="#_x0000_t202" style="position:absolute;margin-left:0;margin-top:0;width:509.55pt;height:169.8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" o:allowincell="f" filled="f" stroked="f">
              <v:stroke joinstyle="round"/>
              <v:path arrowok="t"/>
              <v:textbo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088F0" w14:textId="08C1AB8E" w:rsidR="00D65CCB" w:rsidRPr="00CF03A7" w:rsidRDefault="008A061C" w:rsidP="00F92B75">
    <w:pPr>
      <w:pStyle w:val="Header"/>
    </w:pPr>
    <w:r>
      <w:rPr>
        <w:noProof/>
        <w:lang w:eastAsia="it-IT"/>
      </w:rPr>
      <w:drawing>
        <wp:anchor distT="0" distB="0" distL="114300" distR="114300" simplePos="0" relativeHeight="251658240" behindDoc="0" locked="0" layoutInCell="1" allowOverlap="1" wp14:anchorId="2918A434" wp14:editId="08DF19C4">
          <wp:simplePos x="0" y="0"/>
          <wp:positionH relativeFrom="column">
            <wp:posOffset>-713512</wp:posOffset>
          </wp:positionH>
          <wp:positionV relativeFrom="paragraph">
            <wp:posOffset>-424815</wp:posOffset>
          </wp:positionV>
          <wp:extent cx="7546340" cy="1065633"/>
          <wp:effectExtent l="0" t="0" r="0" b="1270"/>
          <wp:wrapNone/>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18526" w14:textId="7FACAF67" w:rsidR="00CE5CDF" w:rsidRPr="00CF03A7" w:rsidRDefault="00CE5CDF" w:rsidP="00CE5CDF">
    <w:pPr>
      <w:pStyle w:val="Header"/>
    </w:pPr>
    <w:r>
      <w:rPr>
        <w:noProof/>
        <w:lang w:eastAsia="it-IT"/>
      </w:rPr>
      <w:drawing>
        <wp:anchor distT="0" distB="0" distL="114300" distR="114300" simplePos="0" relativeHeight="251658241" behindDoc="0" locked="0" layoutInCell="1" allowOverlap="1" wp14:anchorId="76FDD526" wp14:editId="1ED20E50">
          <wp:simplePos x="0" y="0"/>
          <wp:positionH relativeFrom="column">
            <wp:posOffset>-713512</wp:posOffset>
          </wp:positionH>
          <wp:positionV relativeFrom="paragraph">
            <wp:posOffset>-424815</wp:posOffset>
          </wp:positionV>
          <wp:extent cx="7546340" cy="1065633"/>
          <wp:effectExtent l="0" t="0" r="0" b="1270"/>
          <wp:wrapNone/>
          <wp:docPr id="1635240174" name="Picture 163524017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p w14:paraId="65F5230E" w14:textId="77777777" w:rsidR="00CE5CDF" w:rsidRPr="00CE5CDF" w:rsidRDefault="00CE5CDF" w:rsidP="00CE5C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C5BBC"/>
    <w:multiLevelType w:val="hybridMultilevel"/>
    <w:tmpl w:val="2D9C01B8"/>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2D2C07"/>
    <w:multiLevelType w:val="hybridMultilevel"/>
    <w:tmpl w:val="D708DB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F24BAE"/>
    <w:multiLevelType w:val="multilevel"/>
    <w:tmpl w:val="C260607A"/>
    <w:styleLink w:val="CurrentList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C1E3219"/>
    <w:multiLevelType w:val="hybridMultilevel"/>
    <w:tmpl w:val="4F921F6A"/>
    <w:lvl w:ilvl="0" w:tplc="08090019">
      <w:start w:val="1"/>
      <w:numFmt w:val="lowerLetter"/>
      <w:lvlText w:val="%1."/>
      <w:lvlJc w:val="left"/>
      <w:pPr>
        <w:ind w:left="1068" w:hanging="360"/>
      </w:pPr>
    </w:lvl>
    <w:lvl w:ilvl="1" w:tplc="08090019">
      <w:start w:val="1"/>
      <w:numFmt w:val="lowerLetter"/>
      <w:lvlText w:val="%2."/>
      <w:lvlJc w:val="left"/>
      <w:pPr>
        <w:ind w:left="1788" w:hanging="360"/>
      </w:pPr>
    </w:lvl>
    <w:lvl w:ilvl="2" w:tplc="0809001B">
      <w:start w:val="1"/>
      <w:numFmt w:val="lowerRoman"/>
      <w:lvlText w:val="%3."/>
      <w:lvlJc w:val="right"/>
      <w:pPr>
        <w:ind w:left="2508" w:hanging="180"/>
      </w:pPr>
    </w:lvl>
    <w:lvl w:ilvl="3" w:tplc="0809000F">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4" w15:restartNumberingAfterBreak="0">
    <w:nsid w:val="31861B01"/>
    <w:multiLevelType w:val="multilevel"/>
    <w:tmpl w:val="02C21C18"/>
    <w:styleLink w:val="CurrentList3"/>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6F75EEE"/>
    <w:multiLevelType w:val="hybridMultilevel"/>
    <w:tmpl w:val="BDA61718"/>
    <w:lvl w:ilvl="0" w:tplc="FFFFFFFF">
      <w:start w:val="1"/>
      <w:numFmt w:val="lowerLetter"/>
      <w:lvlText w:val="%1."/>
      <w:lvlJc w:val="left"/>
      <w:pPr>
        <w:ind w:left="1068" w:hanging="360"/>
      </w:pPr>
    </w:lvl>
    <w:lvl w:ilvl="1" w:tplc="08090001">
      <w:start w:val="1"/>
      <w:numFmt w:val="bullet"/>
      <w:lvlText w:val=""/>
      <w:lvlJc w:val="left"/>
      <w:pPr>
        <w:ind w:left="1440" w:hanging="360"/>
      </w:pPr>
      <w:rPr>
        <w:rFonts w:ascii="Symbol" w:hAnsi="Symbol" w:hint="default"/>
      </w:r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3CC45DFB"/>
    <w:multiLevelType w:val="multilevel"/>
    <w:tmpl w:val="E53846CA"/>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E42395C"/>
    <w:multiLevelType w:val="hybridMultilevel"/>
    <w:tmpl w:val="55A288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746D78"/>
    <w:multiLevelType w:val="hybridMultilevel"/>
    <w:tmpl w:val="8F3432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EB0A89AA">
      <w:start w:val="3"/>
      <w:numFmt w:val="bullet"/>
      <w:lvlText w:val="-"/>
      <w:lvlJc w:val="left"/>
      <w:pPr>
        <w:ind w:left="3940" w:hanging="700"/>
      </w:pPr>
      <w:rPr>
        <w:rFonts w:ascii="Titillium Web" w:eastAsiaTheme="minorHAnsi" w:hAnsi="Titillium Web" w:cstheme="minorBidi"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C4963D0"/>
    <w:multiLevelType w:val="hybridMultilevel"/>
    <w:tmpl w:val="E4F293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AEA1C49"/>
    <w:multiLevelType w:val="multilevel"/>
    <w:tmpl w:val="9DDC6C84"/>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A326061"/>
    <w:multiLevelType w:val="hybridMultilevel"/>
    <w:tmpl w:val="CD18B748"/>
    <w:lvl w:ilvl="0" w:tplc="08090001">
      <w:start w:val="1"/>
      <w:numFmt w:val="bullet"/>
      <w:lvlText w:val=""/>
      <w:lvlJc w:val="left"/>
      <w:pPr>
        <w:ind w:left="720" w:hanging="360"/>
      </w:pPr>
      <w:rPr>
        <w:rFonts w:ascii="Symbol" w:hAnsi="Symbol" w:hint="default"/>
      </w:rPr>
    </w:lvl>
    <w:lvl w:ilvl="1" w:tplc="FFFFFFFF">
      <w:start w:val="1"/>
      <w:numFmt w:val="bullet"/>
      <w:lvlText w:val=""/>
      <w:lvlJc w:val="left"/>
      <w:pPr>
        <w:ind w:left="720" w:hanging="360"/>
      </w:pPr>
      <w:rPr>
        <w:rFonts w:ascii="Symbol" w:hAnsi="Symbol" w:hint="default"/>
      </w:rPr>
    </w:lvl>
    <w:lvl w:ilvl="2" w:tplc="FFFFFFFF">
      <w:start w:val="1"/>
      <w:numFmt w:val="lowerLetter"/>
      <w:lvlText w:val="%3)"/>
      <w:lvlJc w:val="left"/>
      <w:pPr>
        <w:ind w:left="1620" w:hanging="360"/>
      </w:pPr>
      <w:rPr>
        <w:rFonts w:hint="default"/>
      </w:rPr>
    </w:lvl>
    <w:lvl w:ilvl="3" w:tplc="FFFFFFFF">
      <w:start w:val="1"/>
      <w:numFmt w:val="bullet"/>
      <w:lvlText w:val="•"/>
      <w:lvlJc w:val="left"/>
      <w:pPr>
        <w:ind w:left="2500" w:hanging="700"/>
      </w:pPr>
      <w:rPr>
        <w:rFonts w:ascii="Titillium Web" w:eastAsiaTheme="minorHAnsi" w:hAnsi="Titillium Web" w:cstheme="minorBidi" w:hint="default"/>
      </w:r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2" w15:restartNumberingAfterBreak="0">
    <w:nsid w:val="6C7818C2"/>
    <w:multiLevelType w:val="hybridMultilevel"/>
    <w:tmpl w:val="F2D0D7F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6E91C6C"/>
    <w:multiLevelType w:val="hybridMultilevel"/>
    <w:tmpl w:val="3CA87D7C"/>
    <w:lvl w:ilvl="0" w:tplc="FFFFFFFF">
      <w:start w:val="1"/>
      <w:numFmt w:val="lowerLetter"/>
      <w:lvlText w:val="%1."/>
      <w:lvlJc w:val="left"/>
      <w:pPr>
        <w:ind w:left="720" w:hanging="360"/>
      </w:pPr>
    </w:lvl>
    <w:lvl w:ilvl="1" w:tplc="08090001">
      <w:start w:val="1"/>
      <w:numFmt w:val="bullet"/>
      <w:lvlText w:val=""/>
      <w:lvlJc w:val="left"/>
      <w:pPr>
        <w:ind w:left="1440" w:hanging="360"/>
      </w:pPr>
      <w:rPr>
        <w:rFonts w:ascii="Symbol" w:hAnsi="Symbol" w:hint="default"/>
      </w:rPr>
    </w:lvl>
    <w:lvl w:ilvl="2" w:tplc="10B8BE42">
      <w:start w:val="1"/>
      <w:numFmt w:val="lowerLetter"/>
      <w:lvlText w:val="%3)"/>
      <w:lvlJc w:val="left"/>
      <w:pPr>
        <w:ind w:left="2340" w:hanging="360"/>
      </w:pPr>
      <w:rPr>
        <w:rFonts w:hint="default"/>
      </w:rPr>
    </w:lvl>
    <w:lvl w:ilvl="3" w:tplc="61686F80">
      <w:start w:val="1"/>
      <w:numFmt w:val="bullet"/>
      <w:lvlText w:val="•"/>
      <w:lvlJc w:val="left"/>
      <w:pPr>
        <w:ind w:left="3220" w:hanging="700"/>
      </w:pPr>
      <w:rPr>
        <w:rFonts w:ascii="Titillium Web" w:eastAsiaTheme="minorHAnsi" w:hAnsi="Titillium Web" w:cstheme="minorBidi"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F1B0DC7"/>
    <w:multiLevelType w:val="hybridMultilevel"/>
    <w:tmpl w:val="5B9A9D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D96AB9"/>
    <w:multiLevelType w:val="hybridMultilevel"/>
    <w:tmpl w:val="F5FA23A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23337927">
    <w:abstractNumId w:val="6"/>
  </w:num>
  <w:num w:numId="2" w16cid:durableId="1161310680">
    <w:abstractNumId w:val="10"/>
  </w:num>
  <w:num w:numId="3" w16cid:durableId="601573025">
    <w:abstractNumId w:val="2"/>
  </w:num>
  <w:num w:numId="4" w16cid:durableId="537201668">
    <w:abstractNumId w:val="4"/>
  </w:num>
  <w:num w:numId="5" w16cid:durableId="1135177211">
    <w:abstractNumId w:val="14"/>
  </w:num>
  <w:num w:numId="6" w16cid:durableId="132060501">
    <w:abstractNumId w:val="15"/>
  </w:num>
  <w:num w:numId="7" w16cid:durableId="53705709">
    <w:abstractNumId w:val="1"/>
  </w:num>
  <w:num w:numId="8" w16cid:durableId="504170815">
    <w:abstractNumId w:val="12"/>
  </w:num>
  <w:num w:numId="9" w16cid:durableId="1533490970">
    <w:abstractNumId w:val="0"/>
  </w:num>
  <w:num w:numId="10" w16cid:durableId="324209469">
    <w:abstractNumId w:val="13"/>
  </w:num>
  <w:num w:numId="11" w16cid:durableId="213735494">
    <w:abstractNumId w:val="3"/>
  </w:num>
  <w:num w:numId="12" w16cid:durableId="419258389">
    <w:abstractNumId w:val="5"/>
  </w:num>
  <w:num w:numId="13" w16cid:durableId="1108742126">
    <w:abstractNumId w:val="8"/>
  </w:num>
  <w:num w:numId="14" w16cid:durableId="2030787827">
    <w:abstractNumId w:val="9"/>
  </w:num>
  <w:num w:numId="15" w16cid:durableId="1155296445">
    <w:abstractNumId w:val="11"/>
  </w:num>
  <w:num w:numId="16" w16cid:durableId="1696804631">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1E"/>
    <w:rsid w:val="0000178A"/>
    <w:rsid w:val="00005B64"/>
    <w:rsid w:val="00010B2C"/>
    <w:rsid w:val="00013924"/>
    <w:rsid w:val="00014846"/>
    <w:rsid w:val="000171EB"/>
    <w:rsid w:val="000208BF"/>
    <w:rsid w:val="000219C8"/>
    <w:rsid w:val="00021C03"/>
    <w:rsid w:val="000228F9"/>
    <w:rsid w:val="00023A93"/>
    <w:rsid w:val="00024D31"/>
    <w:rsid w:val="00025E6E"/>
    <w:rsid w:val="00035D37"/>
    <w:rsid w:val="0003630D"/>
    <w:rsid w:val="00041FE7"/>
    <w:rsid w:val="00046B64"/>
    <w:rsid w:val="00051CE4"/>
    <w:rsid w:val="00053D9C"/>
    <w:rsid w:val="00054A76"/>
    <w:rsid w:val="00057DC4"/>
    <w:rsid w:val="00060650"/>
    <w:rsid w:val="00070A75"/>
    <w:rsid w:val="00070DAE"/>
    <w:rsid w:val="00071958"/>
    <w:rsid w:val="00074A78"/>
    <w:rsid w:val="00076576"/>
    <w:rsid w:val="00077A98"/>
    <w:rsid w:val="0008223B"/>
    <w:rsid w:val="000823E3"/>
    <w:rsid w:val="000824B1"/>
    <w:rsid w:val="000879C4"/>
    <w:rsid w:val="0009244A"/>
    <w:rsid w:val="000B03B3"/>
    <w:rsid w:val="000B3F09"/>
    <w:rsid w:val="000B7A5E"/>
    <w:rsid w:val="000C1BEC"/>
    <w:rsid w:val="000C211E"/>
    <w:rsid w:val="000D2705"/>
    <w:rsid w:val="000D5BFB"/>
    <w:rsid w:val="000E6D22"/>
    <w:rsid w:val="000E738A"/>
    <w:rsid w:val="000F0109"/>
    <w:rsid w:val="000F4140"/>
    <w:rsid w:val="000F590C"/>
    <w:rsid w:val="00102783"/>
    <w:rsid w:val="0010385E"/>
    <w:rsid w:val="00112F4D"/>
    <w:rsid w:val="00114C1E"/>
    <w:rsid w:val="0011580E"/>
    <w:rsid w:val="00121EC8"/>
    <w:rsid w:val="0013482C"/>
    <w:rsid w:val="00143438"/>
    <w:rsid w:val="001436BC"/>
    <w:rsid w:val="00144C2D"/>
    <w:rsid w:val="00145692"/>
    <w:rsid w:val="00145D4A"/>
    <w:rsid w:val="00146084"/>
    <w:rsid w:val="00146E32"/>
    <w:rsid w:val="00146F05"/>
    <w:rsid w:val="00150AD0"/>
    <w:rsid w:val="00153625"/>
    <w:rsid w:val="0016267F"/>
    <w:rsid w:val="001645C9"/>
    <w:rsid w:val="0016544B"/>
    <w:rsid w:val="00166D98"/>
    <w:rsid w:val="00174F4F"/>
    <w:rsid w:val="0017749B"/>
    <w:rsid w:val="00183E93"/>
    <w:rsid w:val="00187705"/>
    <w:rsid w:val="00196B33"/>
    <w:rsid w:val="001A3561"/>
    <w:rsid w:val="001B078D"/>
    <w:rsid w:val="001B229C"/>
    <w:rsid w:val="001B2D4D"/>
    <w:rsid w:val="001C0A08"/>
    <w:rsid w:val="001C1257"/>
    <w:rsid w:val="001C1A6C"/>
    <w:rsid w:val="001C1D93"/>
    <w:rsid w:val="001D289A"/>
    <w:rsid w:val="001D2BA3"/>
    <w:rsid w:val="001E3A9D"/>
    <w:rsid w:val="001E4760"/>
    <w:rsid w:val="001E6840"/>
    <w:rsid w:val="001F597F"/>
    <w:rsid w:val="001F5A4D"/>
    <w:rsid w:val="001F7B38"/>
    <w:rsid w:val="001F7D24"/>
    <w:rsid w:val="002111A9"/>
    <w:rsid w:val="00212F1D"/>
    <w:rsid w:val="00213203"/>
    <w:rsid w:val="002159F6"/>
    <w:rsid w:val="00216155"/>
    <w:rsid w:val="0022125B"/>
    <w:rsid w:val="00221CF1"/>
    <w:rsid w:val="002238EC"/>
    <w:rsid w:val="0022496B"/>
    <w:rsid w:val="00224A2A"/>
    <w:rsid w:val="00224A5D"/>
    <w:rsid w:val="0022519A"/>
    <w:rsid w:val="002260B2"/>
    <w:rsid w:val="00227CA2"/>
    <w:rsid w:val="00227D0E"/>
    <w:rsid w:val="00242F26"/>
    <w:rsid w:val="00244D18"/>
    <w:rsid w:val="00246CC9"/>
    <w:rsid w:val="0025174D"/>
    <w:rsid w:val="0025508F"/>
    <w:rsid w:val="00255BF2"/>
    <w:rsid w:val="00257F87"/>
    <w:rsid w:val="00266C8D"/>
    <w:rsid w:val="00267CE8"/>
    <w:rsid w:val="00271E20"/>
    <w:rsid w:val="00274E8F"/>
    <w:rsid w:val="00275FA7"/>
    <w:rsid w:val="00276108"/>
    <w:rsid w:val="00283B3F"/>
    <w:rsid w:val="00284647"/>
    <w:rsid w:val="00293012"/>
    <w:rsid w:val="0029327F"/>
    <w:rsid w:val="00293E9E"/>
    <w:rsid w:val="002A0603"/>
    <w:rsid w:val="002A1778"/>
    <w:rsid w:val="002A4AC5"/>
    <w:rsid w:val="002B2373"/>
    <w:rsid w:val="002B5FEC"/>
    <w:rsid w:val="002C3794"/>
    <w:rsid w:val="002C506F"/>
    <w:rsid w:val="002D4E04"/>
    <w:rsid w:val="002D7065"/>
    <w:rsid w:val="002E349D"/>
    <w:rsid w:val="002E5403"/>
    <w:rsid w:val="002F2C45"/>
    <w:rsid w:val="002F4C84"/>
    <w:rsid w:val="002F5079"/>
    <w:rsid w:val="00302C6A"/>
    <w:rsid w:val="0031124F"/>
    <w:rsid w:val="003132B9"/>
    <w:rsid w:val="00316394"/>
    <w:rsid w:val="00316528"/>
    <w:rsid w:val="00316722"/>
    <w:rsid w:val="0032068E"/>
    <w:rsid w:val="00321178"/>
    <w:rsid w:val="00321F25"/>
    <w:rsid w:val="0033721A"/>
    <w:rsid w:val="00337603"/>
    <w:rsid w:val="00337C56"/>
    <w:rsid w:val="003440AD"/>
    <w:rsid w:val="00344354"/>
    <w:rsid w:val="003443FB"/>
    <w:rsid w:val="00345D97"/>
    <w:rsid w:val="00345DB9"/>
    <w:rsid w:val="00361B40"/>
    <w:rsid w:val="00365842"/>
    <w:rsid w:val="00370010"/>
    <w:rsid w:val="00370041"/>
    <w:rsid w:val="00370052"/>
    <w:rsid w:val="003753E6"/>
    <w:rsid w:val="00377348"/>
    <w:rsid w:val="00381A25"/>
    <w:rsid w:val="0039206A"/>
    <w:rsid w:val="00392378"/>
    <w:rsid w:val="00394059"/>
    <w:rsid w:val="00394C31"/>
    <w:rsid w:val="00396A3D"/>
    <w:rsid w:val="003A07B8"/>
    <w:rsid w:val="003A0D72"/>
    <w:rsid w:val="003A1D3F"/>
    <w:rsid w:val="003B17BA"/>
    <w:rsid w:val="003B471A"/>
    <w:rsid w:val="003C3466"/>
    <w:rsid w:val="003C4CAE"/>
    <w:rsid w:val="003C5C6D"/>
    <w:rsid w:val="003C5E7B"/>
    <w:rsid w:val="003D0DB2"/>
    <w:rsid w:val="003D15C0"/>
    <w:rsid w:val="003D1DE9"/>
    <w:rsid w:val="003D58DC"/>
    <w:rsid w:val="003D66D8"/>
    <w:rsid w:val="003E25E2"/>
    <w:rsid w:val="003E340A"/>
    <w:rsid w:val="003E5921"/>
    <w:rsid w:val="003E6911"/>
    <w:rsid w:val="003F28DF"/>
    <w:rsid w:val="003F74F0"/>
    <w:rsid w:val="003F7580"/>
    <w:rsid w:val="00406FED"/>
    <w:rsid w:val="00410471"/>
    <w:rsid w:val="00414C15"/>
    <w:rsid w:val="004171E7"/>
    <w:rsid w:val="004239C9"/>
    <w:rsid w:val="00425500"/>
    <w:rsid w:val="004268F7"/>
    <w:rsid w:val="00427BE5"/>
    <w:rsid w:val="004348A0"/>
    <w:rsid w:val="00436E49"/>
    <w:rsid w:val="004402F1"/>
    <w:rsid w:val="004417FA"/>
    <w:rsid w:val="00441D98"/>
    <w:rsid w:val="00443A41"/>
    <w:rsid w:val="004468ED"/>
    <w:rsid w:val="00455840"/>
    <w:rsid w:val="00455A5C"/>
    <w:rsid w:val="00461C4B"/>
    <w:rsid w:val="00470580"/>
    <w:rsid w:val="00472706"/>
    <w:rsid w:val="004769FF"/>
    <w:rsid w:val="004777B6"/>
    <w:rsid w:val="004823B9"/>
    <w:rsid w:val="004834B7"/>
    <w:rsid w:val="00484155"/>
    <w:rsid w:val="0048445E"/>
    <w:rsid w:val="00486F45"/>
    <w:rsid w:val="0048702F"/>
    <w:rsid w:val="00490CCE"/>
    <w:rsid w:val="00496E4F"/>
    <w:rsid w:val="00497AEB"/>
    <w:rsid w:val="004A3B31"/>
    <w:rsid w:val="004B1A1E"/>
    <w:rsid w:val="004B2D91"/>
    <w:rsid w:val="004B64FA"/>
    <w:rsid w:val="004C13C1"/>
    <w:rsid w:val="004C21F3"/>
    <w:rsid w:val="004C4582"/>
    <w:rsid w:val="004D3DCA"/>
    <w:rsid w:val="004D66F8"/>
    <w:rsid w:val="004D7266"/>
    <w:rsid w:val="004E182D"/>
    <w:rsid w:val="004E228F"/>
    <w:rsid w:val="004E67D1"/>
    <w:rsid w:val="004F1948"/>
    <w:rsid w:val="004F5A05"/>
    <w:rsid w:val="00500D4C"/>
    <w:rsid w:val="00502E80"/>
    <w:rsid w:val="00503A2A"/>
    <w:rsid w:val="005055F9"/>
    <w:rsid w:val="005117B8"/>
    <w:rsid w:val="005160A9"/>
    <w:rsid w:val="0052031B"/>
    <w:rsid w:val="00523BD8"/>
    <w:rsid w:val="00527197"/>
    <w:rsid w:val="005275AA"/>
    <w:rsid w:val="005312E6"/>
    <w:rsid w:val="00533B10"/>
    <w:rsid w:val="00533EAD"/>
    <w:rsid w:val="005357DA"/>
    <w:rsid w:val="0054215D"/>
    <w:rsid w:val="0055079F"/>
    <w:rsid w:val="00551EE8"/>
    <w:rsid w:val="00553492"/>
    <w:rsid w:val="00557436"/>
    <w:rsid w:val="005605DF"/>
    <w:rsid w:val="005610FB"/>
    <w:rsid w:val="005624D7"/>
    <w:rsid w:val="005624DD"/>
    <w:rsid w:val="0056545F"/>
    <w:rsid w:val="00565677"/>
    <w:rsid w:val="00566654"/>
    <w:rsid w:val="00570CF9"/>
    <w:rsid w:val="00574E1A"/>
    <w:rsid w:val="005758B0"/>
    <w:rsid w:val="0057651C"/>
    <w:rsid w:val="00577F62"/>
    <w:rsid w:val="00583BBA"/>
    <w:rsid w:val="005855CF"/>
    <w:rsid w:val="00590A2F"/>
    <w:rsid w:val="005925C5"/>
    <w:rsid w:val="00592F3B"/>
    <w:rsid w:val="0059513F"/>
    <w:rsid w:val="005953BB"/>
    <w:rsid w:val="00597558"/>
    <w:rsid w:val="005A0099"/>
    <w:rsid w:val="005A383F"/>
    <w:rsid w:val="005A3D76"/>
    <w:rsid w:val="005A454F"/>
    <w:rsid w:val="005A7374"/>
    <w:rsid w:val="005B2BD3"/>
    <w:rsid w:val="005B34FD"/>
    <w:rsid w:val="005B4086"/>
    <w:rsid w:val="005B5737"/>
    <w:rsid w:val="005B651E"/>
    <w:rsid w:val="005C0BCD"/>
    <w:rsid w:val="005C4E1B"/>
    <w:rsid w:val="005D0A30"/>
    <w:rsid w:val="005F1C1F"/>
    <w:rsid w:val="005F4140"/>
    <w:rsid w:val="005F6597"/>
    <w:rsid w:val="005F754A"/>
    <w:rsid w:val="00604060"/>
    <w:rsid w:val="00606710"/>
    <w:rsid w:val="00607640"/>
    <w:rsid w:val="006109E8"/>
    <w:rsid w:val="00613F5B"/>
    <w:rsid w:val="006158E3"/>
    <w:rsid w:val="00617480"/>
    <w:rsid w:val="00624D7A"/>
    <w:rsid w:val="00625255"/>
    <w:rsid w:val="0062594F"/>
    <w:rsid w:val="00625E72"/>
    <w:rsid w:val="00630323"/>
    <w:rsid w:val="00631236"/>
    <w:rsid w:val="0063256A"/>
    <w:rsid w:val="006327AF"/>
    <w:rsid w:val="00640139"/>
    <w:rsid w:val="00641E3B"/>
    <w:rsid w:val="00643C37"/>
    <w:rsid w:val="006440DB"/>
    <w:rsid w:val="00645C25"/>
    <w:rsid w:val="0065215F"/>
    <w:rsid w:val="00652910"/>
    <w:rsid w:val="00653A91"/>
    <w:rsid w:val="00654EA9"/>
    <w:rsid w:val="00662562"/>
    <w:rsid w:val="00666157"/>
    <w:rsid w:val="006679D9"/>
    <w:rsid w:val="006708C5"/>
    <w:rsid w:val="006709F1"/>
    <w:rsid w:val="00675D39"/>
    <w:rsid w:val="006761B9"/>
    <w:rsid w:val="006813A8"/>
    <w:rsid w:val="00691D62"/>
    <w:rsid w:val="006A0296"/>
    <w:rsid w:val="006A1157"/>
    <w:rsid w:val="006B5D7F"/>
    <w:rsid w:val="006C145C"/>
    <w:rsid w:val="006C1C7E"/>
    <w:rsid w:val="006C4B45"/>
    <w:rsid w:val="006C650B"/>
    <w:rsid w:val="006C70AE"/>
    <w:rsid w:val="006C70D4"/>
    <w:rsid w:val="006D0EBD"/>
    <w:rsid w:val="006D2B6C"/>
    <w:rsid w:val="006D3881"/>
    <w:rsid w:val="006D4A19"/>
    <w:rsid w:val="006D53C8"/>
    <w:rsid w:val="006D5D5C"/>
    <w:rsid w:val="006D68C5"/>
    <w:rsid w:val="006E1C5C"/>
    <w:rsid w:val="006E2D76"/>
    <w:rsid w:val="006E4FBA"/>
    <w:rsid w:val="006E5E46"/>
    <w:rsid w:val="006F22CE"/>
    <w:rsid w:val="006F2FEE"/>
    <w:rsid w:val="006F501F"/>
    <w:rsid w:val="0070419B"/>
    <w:rsid w:val="00704E8E"/>
    <w:rsid w:val="00710F2C"/>
    <w:rsid w:val="00711F3C"/>
    <w:rsid w:val="0071442F"/>
    <w:rsid w:val="00714CB0"/>
    <w:rsid w:val="00722928"/>
    <w:rsid w:val="00730A44"/>
    <w:rsid w:val="00730EC2"/>
    <w:rsid w:val="00732A01"/>
    <w:rsid w:val="0074012E"/>
    <w:rsid w:val="007432D3"/>
    <w:rsid w:val="007459C7"/>
    <w:rsid w:val="00746ED6"/>
    <w:rsid w:val="00747869"/>
    <w:rsid w:val="007519D3"/>
    <w:rsid w:val="00754D32"/>
    <w:rsid w:val="00755467"/>
    <w:rsid w:val="00756963"/>
    <w:rsid w:val="007608AB"/>
    <w:rsid w:val="00761CD4"/>
    <w:rsid w:val="00763FF6"/>
    <w:rsid w:val="00764D76"/>
    <w:rsid w:val="007716B9"/>
    <w:rsid w:val="0077600B"/>
    <w:rsid w:val="00782AFF"/>
    <w:rsid w:val="00783EA9"/>
    <w:rsid w:val="007844E8"/>
    <w:rsid w:val="00786190"/>
    <w:rsid w:val="00791F63"/>
    <w:rsid w:val="00792DA7"/>
    <w:rsid w:val="00795485"/>
    <w:rsid w:val="007A05F1"/>
    <w:rsid w:val="007A4017"/>
    <w:rsid w:val="007A51EF"/>
    <w:rsid w:val="007B2D51"/>
    <w:rsid w:val="007C090E"/>
    <w:rsid w:val="007C0B62"/>
    <w:rsid w:val="007C1B86"/>
    <w:rsid w:val="007C27E1"/>
    <w:rsid w:val="007C5477"/>
    <w:rsid w:val="007C679A"/>
    <w:rsid w:val="007C6947"/>
    <w:rsid w:val="007C7460"/>
    <w:rsid w:val="007D2925"/>
    <w:rsid w:val="007D44CA"/>
    <w:rsid w:val="007D67D6"/>
    <w:rsid w:val="007D79F7"/>
    <w:rsid w:val="007E1569"/>
    <w:rsid w:val="008043F5"/>
    <w:rsid w:val="00805EB3"/>
    <w:rsid w:val="008078CE"/>
    <w:rsid w:val="0081116F"/>
    <w:rsid w:val="008118AC"/>
    <w:rsid w:val="008163D1"/>
    <w:rsid w:val="008175A0"/>
    <w:rsid w:val="00823EB5"/>
    <w:rsid w:val="008245C6"/>
    <w:rsid w:val="00824B0C"/>
    <w:rsid w:val="008267CA"/>
    <w:rsid w:val="008273FC"/>
    <w:rsid w:val="00837D32"/>
    <w:rsid w:val="00840E13"/>
    <w:rsid w:val="00841FDC"/>
    <w:rsid w:val="0084236C"/>
    <w:rsid w:val="00854F08"/>
    <w:rsid w:val="008554DF"/>
    <w:rsid w:val="00855915"/>
    <w:rsid w:val="008605CF"/>
    <w:rsid w:val="00862657"/>
    <w:rsid w:val="00863B51"/>
    <w:rsid w:val="00866C56"/>
    <w:rsid w:val="00867E30"/>
    <w:rsid w:val="0088238A"/>
    <w:rsid w:val="0088407B"/>
    <w:rsid w:val="008926F9"/>
    <w:rsid w:val="00892BA7"/>
    <w:rsid w:val="008934AE"/>
    <w:rsid w:val="008962CA"/>
    <w:rsid w:val="008A061C"/>
    <w:rsid w:val="008A4200"/>
    <w:rsid w:val="008A4FC6"/>
    <w:rsid w:val="008A5D57"/>
    <w:rsid w:val="008B2A5F"/>
    <w:rsid w:val="008B35B4"/>
    <w:rsid w:val="008B3BBE"/>
    <w:rsid w:val="008B4047"/>
    <w:rsid w:val="008B4776"/>
    <w:rsid w:val="008C2175"/>
    <w:rsid w:val="008C269E"/>
    <w:rsid w:val="008D0EDA"/>
    <w:rsid w:val="008D4E40"/>
    <w:rsid w:val="008E02D1"/>
    <w:rsid w:val="008E66CE"/>
    <w:rsid w:val="008F481C"/>
    <w:rsid w:val="008F57E9"/>
    <w:rsid w:val="008F6537"/>
    <w:rsid w:val="00900E30"/>
    <w:rsid w:val="00901493"/>
    <w:rsid w:val="00903256"/>
    <w:rsid w:val="009032A7"/>
    <w:rsid w:val="009050CD"/>
    <w:rsid w:val="00912E0A"/>
    <w:rsid w:val="00915CC5"/>
    <w:rsid w:val="00920469"/>
    <w:rsid w:val="009220D8"/>
    <w:rsid w:val="0092259D"/>
    <w:rsid w:val="009269F1"/>
    <w:rsid w:val="009301E5"/>
    <w:rsid w:val="0093036D"/>
    <w:rsid w:val="0093434F"/>
    <w:rsid w:val="00935173"/>
    <w:rsid w:val="0094443A"/>
    <w:rsid w:val="00946D53"/>
    <w:rsid w:val="00957CD0"/>
    <w:rsid w:val="0096299B"/>
    <w:rsid w:val="00963FCA"/>
    <w:rsid w:val="009664C7"/>
    <w:rsid w:val="00967CA8"/>
    <w:rsid w:val="00967FF6"/>
    <w:rsid w:val="00971315"/>
    <w:rsid w:val="00971956"/>
    <w:rsid w:val="009719AE"/>
    <w:rsid w:val="0097371A"/>
    <w:rsid w:val="0097792F"/>
    <w:rsid w:val="00981325"/>
    <w:rsid w:val="00985057"/>
    <w:rsid w:val="00986DF7"/>
    <w:rsid w:val="00986EBE"/>
    <w:rsid w:val="00995FDA"/>
    <w:rsid w:val="0099754D"/>
    <w:rsid w:val="00997FB3"/>
    <w:rsid w:val="009A09A3"/>
    <w:rsid w:val="009A4265"/>
    <w:rsid w:val="009A4672"/>
    <w:rsid w:val="009A6296"/>
    <w:rsid w:val="009C1590"/>
    <w:rsid w:val="009C3771"/>
    <w:rsid w:val="009C5CB5"/>
    <w:rsid w:val="009D298D"/>
    <w:rsid w:val="009D2B80"/>
    <w:rsid w:val="009D398F"/>
    <w:rsid w:val="009E07F3"/>
    <w:rsid w:val="009E188F"/>
    <w:rsid w:val="009E5CE9"/>
    <w:rsid w:val="009E72EF"/>
    <w:rsid w:val="009F5C9D"/>
    <w:rsid w:val="00A00E78"/>
    <w:rsid w:val="00A03618"/>
    <w:rsid w:val="00A05E51"/>
    <w:rsid w:val="00A07499"/>
    <w:rsid w:val="00A15414"/>
    <w:rsid w:val="00A219AF"/>
    <w:rsid w:val="00A24269"/>
    <w:rsid w:val="00A3044B"/>
    <w:rsid w:val="00A313FB"/>
    <w:rsid w:val="00A340FB"/>
    <w:rsid w:val="00A3575C"/>
    <w:rsid w:val="00A3795D"/>
    <w:rsid w:val="00A41965"/>
    <w:rsid w:val="00A41E35"/>
    <w:rsid w:val="00A42F30"/>
    <w:rsid w:val="00A42F9F"/>
    <w:rsid w:val="00A442E5"/>
    <w:rsid w:val="00A446BA"/>
    <w:rsid w:val="00A50A4D"/>
    <w:rsid w:val="00A52E94"/>
    <w:rsid w:val="00A54639"/>
    <w:rsid w:val="00A54AE8"/>
    <w:rsid w:val="00A54F24"/>
    <w:rsid w:val="00A55B75"/>
    <w:rsid w:val="00A56F26"/>
    <w:rsid w:val="00A63323"/>
    <w:rsid w:val="00A633C5"/>
    <w:rsid w:val="00A70A10"/>
    <w:rsid w:val="00A7258B"/>
    <w:rsid w:val="00A73F02"/>
    <w:rsid w:val="00A74A26"/>
    <w:rsid w:val="00A774C2"/>
    <w:rsid w:val="00A8100D"/>
    <w:rsid w:val="00A82F1B"/>
    <w:rsid w:val="00A84E8A"/>
    <w:rsid w:val="00A865F6"/>
    <w:rsid w:val="00A86B9A"/>
    <w:rsid w:val="00A965C0"/>
    <w:rsid w:val="00AA3927"/>
    <w:rsid w:val="00AA4CD7"/>
    <w:rsid w:val="00AA63E5"/>
    <w:rsid w:val="00AA6E7A"/>
    <w:rsid w:val="00AB1085"/>
    <w:rsid w:val="00AB1BCC"/>
    <w:rsid w:val="00AB27CB"/>
    <w:rsid w:val="00AB33FA"/>
    <w:rsid w:val="00AB3785"/>
    <w:rsid w:val="00AB4861"/>
    <w:rsid w:val="00AB5565"/>
    <w:rsid w:val="00AB5673"/>
    <w:rsid w:val="00AC0AA6"/>
    <w:rsid w:val="00AC3885"/>
    <w:rsid w:val="00AD09D9"/>
    <w:rsid w:val="00AD4F5F"/>
    <w:rsid w:val="00AD4FAE"/>
    <w:rsid w:val="00AD76CB"/>
    <w:rsid w:val="00AE0BB4"/>
    <w:rsid w:val="00AE16B6"/>
    <w:rsid w:val="00AE38F1"/>
    <w:rsid w:val="00AE6B8A"/>
    <w:rsid w:val="00AF3E37"/>
    <w:rsid w:val="00AF77B3"/>
    <w:rsid w:val="00AF7BE1"/>
    <w:rsid w:val="00AF7EEA"/>
    <w:rsid w:val="00B01CF7"/>
    <w:rsid w:val="00B02A45"/>
    <w:rsid w:val="00B05764"/>
    <w:rsid w:val="00B123DC"/>
    <w:rsid w:val="00B14B9B"/>
    <w:rsid w:val="00B16376"/>
    <w:rsid w:val="00B16A0E"/>
    <w:rsid w:val="00B17119"/>
    <w:rsid w:val="00B1735A"/>
    <w:rsid w:val="00B26983"/>
    <w:rsid w:val="00B27B23"/>
    <w:rsid w:val="00B31749"/>
    <w:rsid w:val="00B35E90"/>
    <w:rsid w:val="00B37081"/>
    <w:rsid w:val="00B42D6D"/>
    <w:rsid w:val="00B4350E"/>
    <w:rsid w:val="00B4366C"/>
    <w:rsid w:val="00B541C8"/>
    <w:rsid w:val="00B627DB"/>
    <w:rsid w:val="00B65B40"/>
    <w:rsid w:val="00B65D35"/>
    <w:rsid w:val="00B77BCC"/>
    <w:rsid w:val="00B80B80"/>
    <w:rsid w:val="00B8778D"/>
    <w:rsid w:val="00B87EC0"/>
    <w:rsid w:val="00B87F79"/>
    <w:rsid w:val="00B91B08"/>
    <w:rsid w:val="00B967CD"/>
    <w:rsid w:val="00B97920"/>
    <w:rsid w:val="00BA225C"/>
    <w:rsid w:val="00BB2CBD"/>
    <w:rsid w:val="00BC0BEC"/>
    <w:rsid w:val="00BC29D6"/>
    <w:rsid w:val="00BC2A80"/>
    <w:rsid w:val="00BC4D7A"/>
    <w:rsid w:val="00BC4E6F"/>
    <w:rsid w:val="00BC5324"/>
    <w:rsid w:val="00BC5C58"/>
    <w:rsid w:val="00BD0AB9"/>
    <w:rsid w:val="00BD0FAA"/>
    <w:rsid w:val="00BD2C6A"/>
    <w:rsid w:val="00BD31A4"/>
    <w:rsid w:val="00BD47C1"/>
    <w:rsid w:val="00BD68BD"/>
    <w:rsid w:val="00BE08AB"/>
    <w:rsid w:val="00BE1025"/>
    <w:rsid w:val="00BE3560"/>
    <w:rsid w:val="00BE58CB"/>
    <w:rsid w:val="00BF7015"/>
    <w:rsid w:val="00BF74B1"/>
    <w:rsid w:val="00BF7AF7"/>
    <w:rsid w:val="00C0181B"/>
    <w:rsid w:val="00C05894"/>
    <w:rsid w:val="00C1316F"/>
    <w:rsid w:val="00C16200"/>
    <w:rsid w:val="00C16257"/>
    <w:rsid w:val="00C20463"/>
    <w:rsid w:val="00C23C7C"/>
    <w:rsid w:val="00C254EE"/>
    <w:rsid w:val="00C329CC"/>
    <w:rsid w:val="00C32A6E"/>
    <w:rsid w:val="00C34C06"/>
    <w:rsid w:val="00C3581C"/>
    <w:rsid w:val="00C4119C"/>
    <w:rsid w:val="00C4428F"/>
    <w:rsid w:val="00C5214F"/>
    <w:rsid w:val="00C531ED"/>
    <w:rsid w:val="00C541ED"/>
    <w:rsid w:val="00C54B4C"/>
    <w:rsid w:val="00C57660"/>
    <w:rsid w:val="00C60EBA"/>
    <w:rsid w:val="00C61C1A"/>
    <w:rsid w:val="00C641BA"/>
    <w:rsid w:val="00C64491"/>
    <w:rsid w:val="00C719C1"/>
    <w:rsid w:val="00C71C5B"/>
    <w:rsid w:val="00C7302E"/>
    <w:rsid w:val="00C737EA"/>
    <w:rsid w:val="00C768B0"/>
    <w:rsid w:val="00C779B8"/>
    <w:rsid w:val="00C811D3"/>
    <w:rsid w:val="00C83067"/>
    <w:rsid w:val="00C84DB4"/>
    <w:rsid w:val="00C860D2"/>
    <w:rsid w:val="00C870DD"/>
    <w:rsid w:val="00CA204F"/>
    <w:rsid w:val="00CA2988"/>
    <w:rsid w:val="00CA30C7"/>
    <w:rsid w:val="00CB50EC"/>
    <w:rsid w:val="00CB6661"/>
    <w:rsid w:val="00CC18FE"/>
    <w:rsid w:val="00CC66F6"/>
    <w:rsid w:val="00CD03A4"/>
    <w:rsid w:val="00CD34F8"/>
    <w:rsid w:val="00CD4484"/>
    <w:rsid w:val="00CD4CA7"/>
    <w:rsid w:val="00CE01EC"/>
    <w:rsid w:val="00CE10DA"/>
    <w:rsid w:val="00CE2305"/>
    <w:rsid w:val="00CE455B"/>
    <w:rsid w:val="00CE5CDF"/>
    <w:rsid w:val="00CE69A9"/>
    <w:rsid w:val="00CE6E13"/>
    <w:rsid w:val="00CF03A7"/>
    <w:rsid w:val="00CF088E"/>
    <w:rsid w:val="00CF7569"/>
    <w:rsid w:val="00D00E71"/>
    <w:rsid w:val="00D043FE"/>
    <w:rsid w:val="00D05D76"/>
    <w:rsid w:val="00D075E4"/>
    <w:rsid w:val="00D0787F"/>
    <w:rsid w:val="00D07B46"/>
    <w:rsid w:val="00D117DA"/>
    <w:rsid w:val="00D1672C"/>
    <w:rsid w:val="00D2579D"/>
    <w:rsid w:val="00D312F3"/>
    <w:rsid w:val="00D32C09"/>
    <w:rsid w:val="00D34D4A"/>
    <w:rsid w:val="00D35EDF"/>
    <w:rsid w:val="00D50847"/>
    <w:rsid w:val="00D50A6E"/>
    <w:rsid w:val="00D50A80"/>
    <w:rsid w:val="00D56FE9"/>
    <w:rsid w:val="00D65CCB"/>
    <w:rsid w:val="00D7012D"/>
    <w:rsid w:val="00D7545D"/>
    <w:rsid w:val="00D8342C"/>
    <w:rsid w:val="00D83A12"/>
    <w:rsid w:val="00D83DBA"/>
    <w:rsid w:val="00D859FC"/>
    <w:rsid w:val="00D87079"/>
    <w:rsid w:val="00D8727C"/>
    <w:rsid w:val="00D91BAF"/>
    <w:rsid w:val="00D93011"/>
    <w:rsid w:val="00D940F8"/>
    <w:rsid w:val="00DA48D5"/>
    <w:rsid w:val="00DA550A"/>
    <w:rsid w:val="00DA729F"/>
    <w:rsid w:val="00DB3129"/>
    <w:rsid w:val="00DB70C7"/>
    <w:rsid w:val="00DC1AE3"/>
    <w:rsid w:val="00DC3D27"/>
    <w:rsid w:val="00DC6268"/>
    <w:rsid w:val="00DD2972"/>
    <w:rsid w:val="00DD2CE7"/>
    <w:rsid w:val="00DD2FDD"/>
    <w:rsid w:val="00DD3123"/>
    <w:rsid w:val="00DD5AAC"/>
    <w:rsid w:val="00DE03A5"/>
    <w:rsid w:val="00DE0451"/>
    <w:rsid w:val="00DE78B5"/>
    <w:rsid w:val="00DF04B8"/>
    <w:rsid w:val="00DF331C"/>
    <w:rsid w:val="00DF51E2"/>
    <w:rsid w:val="00DF6121"/>
    <w:rsid w:val="00DF66E3"/>
    <w:rsid w:val="00DF71D1"/>
    <w:rsid w:val="00DF7802"/>
    <w:rsid w:val="00E03E32"/>
    <w:rsid w:val="00E03E42"/>
    <w:rsid w:val="00E075E2"/>
    <w:rsid w:val="00E07A74"/>
    <w:rsid w:val="00E10544"/>
    <w:rsid w:val="00E107EA"/>
    <w:rsid w:val="00E1212A"/>
    <w:rsid w:val="00E13584"/>
    <w:rsid w:val="00E138AB"/>
    <w:rsid w:val="00E20B10"/>
    <w:rsid w:val="00E24605"/>
    <w:rsid w:val="00E26630"/>
    <w:rsid w:val="00E30E38"/>
    <w:rsid w:val="00E341F0"/>
    <w:rsid w:val="00E35826"/>
    <w:rsid w:val="00E379EE"/>
    <w:rsid w:val="00E40642"/>
    <w:rsid w:val="00E432E2"/>
    <w:rsid w:val="00E457A5"/>
    <w:rsid w:val="00E4723A"/>
    <w:rsid w:val="00E508DC"/>
    <w:rsid w:val="00E55EFC"/>
    <w:rsid w:val="00E5739F"/>
    <w:rsid w:val="00E61682"/>
    <w:rsid w:val="00E630C3"/>
    <w:rsid w:val="00E64C2B"/>
    <w:rsid w:val="00E67448"/>
    <w:rsid w:val="00E702A6"/>
    <w:rsid w:val="00E73EBD"/>
    <w:rsid w:val="00E75FD2"/>
    <w:rsid w:val="00E84B4C"/>
    <w:rsid w:val="00E86F0C"/>
    <w:rsid w:val="00E87E28"/>
    <w:rsid w:val="00E9077B"/>
    <w:rsid w:val="00E936CA"/>
    <w:rsid w:val="00E94C97"/>
    <w:rsid w:val="00E9520D"/>
    <w:rsid w:val="00E978D4"/>
    <w:rsid w:val="00EA0F97"/>
    <w:rsid w:val="00EA1747"/>
    <w:rsid w:val="00EA17B5"/>
    <w:rsid w:val="00EA1C12"/>
    <w:rsid w:val="00EA5007"/>
    <w:rsid w:val="00EA79FD"/>
    <w:rsid w:val="00EB17FA"/>
    <w:rsid w:val="00EB2686"/>
    <w:rsid w:val="00EB2CB7"/>
    <w:rsid w:val="00EB33E8"/>
    <w:rsid w:val="00EB46AF"/>
    <w:rsid w:val="00EB6542"/>
    <w:rsid w:val="00EB67A9"/>
    <w:rsid w:val="00EC29F8"/>
    <w:rsid w:val="00ED1102"/>
    <w:rsid w:val="00EE22EA"/>
    <w:rsid w:val="00EE3D2F"/>
    <w:rsid w:val="00EE5663"/>
    <w:rsid w:val="00EE56FD"/>
    <w:rsid w:val="00EE7198"/>
    <w:rsid w:val="00EF2D73"/>
    <w:rsid w:val="00EF404F"/>
    <w:rsid w:val="00EF54C5"/>
    <w:rsid w:val="00EF5AF7"/>
    <w:rsid w:val="00EF674B"/>
    <w:rsid w:val="00F047BE"/>
    <w:rsid w:val="00F07492"/>
    <w:rsid w:val="00F1237C"/>
    <w:rsid w:val="00F15847"/>
    <w:rsid w:val="00F24826"/>
    <w:rsid w:val="00F256E5"/>
    <w:rsid w:val="00F26AC4"/>
    <w:rsid w:val="00F31344"/>
    <w:rsid w:val="00F36BBA"/>
    <w:rsid w:val="00F40A74"/>
    <w:rsid w:val="00F42FDE"/>
    <w:rsid w:val="00F445B4"/>
    <w:rsid w:val="00F46C62"/>
    <w:rsid w:val="00F473AB"/>
    <w:rsid w:val="00F47794"/>
    <w:rsid w:val="00F501EC"/>
    <w:rsid w:val="00F51D05"/>
    <w:rsid w:val="00F549C9"/>
    <w:rsid w:val="00F621C9"/>
    <w:rsid w:val="00F626F7"/>
    <w:rsid w:val="00F63E87"/>
    <w:rsid w:val="00F64AFD"/>
    <w:rsid w:val="00F67040"/>
    <w:rsid w:val="00F67401"/>
    <w:rsid w:val="00F67D0E"/>
    <w:rsid w:val="00F702D3"/>
    <w:rsid w:val="00F721C2"/>
    <w:rsid w:val="00F73750"/>
    <w:rsid w:val="00F76DAB"/>
    <w:rsid w:val="00F77C03"/>
    <w:rsid w:val="00F868A7"/>
    <w:rsid w:val="00F86BAB"/>
    <w:rsid w:val="00F92B75"/>
    <w:rsid w:val="00F9605A"/>
    <w:rsid w:val="00FA3615"/>
    <w:rsid w:val="00FA7B3F"/>
    <w:rsid w:val="00FA7E09"/>
    <w:rsid w:val="00FB3BC8"/>
    <w:rsid w:val="00FB5D91"/>
    <w:rsid w:val="00FB70D3"/>
    <w:rsid w:val="00FC1C1D"/>
    <w:rsid w:val="00FC4D62"/>
    <w:rsid w:val="00FC7632"/>
    <w:rsid w:val="00FD04AC"/>
    <w:rsid w:val="00FD794E"/>
    <w:rsid w:val="00FE2BFA"/>
    <w:rsid w:val="00FE2C66"/>
    <w:rsid w:val="00FE69C6"/>
    <w:rsid w:val="00FE70C9"/>
    <w:rsid w:val="00FF0689"/>
    <w:rsid w:val="00FF763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D4319"/>
  <w15:docId w15:val="{FDEAFC0E-027B-B248-88ED-49B42A884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gular"/>
    <w:qFormat/>
    <w:rsid w:val="00E379EE"/>
    <w:pPr>
      <w:spacing w:line="288" w:lineRule="exact"/>
    </w:pPr>
    <w:rPr>
      <w:rFonts w:ascii="Times New Roman" w:hAnsi="Times New Roman"/>
      <w:sz w:val="24"/>
    </w:rPr>
  </w:style>
  <w:style w:type="paragraph" w:styleId="Heading1">
    <w:name w:val="heading 1"/>
    <w:basedOn w:val="Normal"/>
    <w:next w:val="Normal"/>
    <w:link w:val="Heading1Char"/>
    <w:uiPriority w:val="9"/>
    <w:qFormat/>
    <w:rsid w:val="00912E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ListParagraph"/>
    <w:link w:val="Heading2Char"/>
    <w:uiPriority w:val="9"/>
    <w:qFormat/>
    <w:rsid w:val="005A7374"/>
    <w:pPr>
      <w:numPr>
        <w:numId w:val="2"/>
      </w:numPr>
      <w:spacing w:before="240" w:after="240" w:line="240" w:lineRule="auto"/>
      <w:jc w:val="both"/>
      <w:outlineLvl w:val="1"/>
    </w:pPr>
    <w:rPr>
      <w:rFonts w:ascii="Titillium Web" w:hAnsi="Titillium Web"/>
      <w:b/>
      <w:bCs/>
      <w:color w:val="404040" w:themeColor="text1" w:themeTint="BF"/>
      <w:sz w:val="20"/>
      <w:szCs w:val="20"/>
    </w:rPr>
  </w:style>
  <w:style w:type="paragraph" w:styleId="Heading3">
    <w:name w:val="heading 3"/>
    <w:basedOn w:val="ListParagraph"/>
    <w:next w:val="Normal"/>
    <w:link w:val="Heading3Char"/>
    <w:uiPriority w:val="9"/>
    <w:unhideWhenUsed/>
    <w:qFormat/>
    <w:rsid w:val="00E94C97"/>
    <w:pPr>
      <w:numPr>
        <w:ilvl w:val="1"/>
        <w:numId w:val="2"/>
      </w:numPr>
      <w:spacing w:before="240" w:after="240"/>
      <w:outlineLvl w:val="2"/>
    </w:pPr>
    <w:rPr>
      <w:rFonts w:ascii="Titillium Web" w:hAnsi="Titillium Web"/>
      <w:i/>
      <w:iCs/>
      <w:color w:val="404040" w:themeColor="text1" w:themeTint="BF"/>
      <w:sz w:val="20"/>
      <w:szCs w:val="20"/>
    </w:rPr>
  </w:style>
  <w:style w:type="paragraph" w:styleId="Heading4">
    <w:name w:val="heading 4"/>
    <w:basedOn w:val="Heading3"/>
    <w:next w:val="Normal"/>
    <w:link w:val="Heading4Char"/>
    <w:uiPriority w:val="9"/>
    <w:unhideWhenUsed/>
    <w:qFormat/>
    <w:rsid w:val="0008223B"/>
    <w:pPr>
      <w:numPr>
        <w:ilvl w:val="2"/>
      </w:numPr>
      <w:outlineLvl w:val="3"/>
    </w:pPr>
  </w:style>
  <w:style w:type="paragraph" w:styleId="Heading6">
    <w:name w:val="heading 6"/>
    <w:basedOn w:val="Normal"/>
    <w:next w:val="Normal"/>
    <w:link w:val="Heading6Char"/>
    <w:uiPriority w:val="9"/>
    <w:semiHidden/>
    <w:unhideWhenUsed/>
    <w:qFormat/>
    <w:rsid w:val="00EF5AF7"/>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219AF"/>
    <w:pPr>
      <w:tabs>
        <w:tab w:val="center" w:pos="4819"/>
        <w:tab w:val="right" w:pos="9638"/>
      </w:tabs>
    </w:pPr>
  </w:style>
  <w:style w:type="character" w:customStyle="1" w:styleId="HeaderChar">
    <w:name w:val="Header Char"/>
    <w:basedOn w:val="DefaultParagraphFont"/>
    <w:link w:val="Header"/>
    <w:uiPriority w:val="99"/>
    <w:rsid w:val="00A219AF"/>
  </w:style>
  <w:style w:type="paragraph" w:styleId="Footer">
    <w:name w:val="footer"/>
    <w:basedOn w:val="Normal"/>
    <w:link w:val="FooterChar"/>
    <w:uiPriority w:val="99"/>
    <w:unhideWhenUsed/>
    <w:rsid w:val="00A219AF"/>
    <w:pPr>
      <w:tabs>
        <w:tab w:val="center" w:pos="4819"/>
        <w:tab w:val="right" w:pos="9638"/>
      </w:tabs>
    </w:pPr>
  </w:style>
  <w:style w:type="character" w:customStyle="1" w:styleId="FooterChar">
    <w:name w:val="Footer Char"/>
    <w:basedOn w:val="DefaultParagraphFont"/>
    <w:link w:val="Footer"/>
    <w:uiPriority w:val="99"/>
    <w:rsid w:val="00A219AF"/>
  </w:style>
  <w:style w:type="character" w:customStyle="1" w:styleId="Heading2Char">
    <w:name w:val="Heading 2 Char"/>
    <w:basedOn w:val="DefaultParagraphFont"/>
    <w:link w:val="Heading2"/>
    <w:uiPriority w:val="9"/>
    <w:rsid w:val="005A7374"/>
    <w:rPr>
      <w:rFonts w:ascii="Titillium Web" w:hAnsi="Titillium Web"/>
      <w:b/>
      <w:bCs/>
      <w:color w:val="404040" w:themeColor="text1" w:themeTint="BF"/>
      <w:sz w:val="20"/>
      <w:szCs w:val="20"/>
    </w:rPr>
  </w:style>
  <w:style w:type="character" w:styleId="Hyperlink">
    <w:name w:val="Hyperlink"/>
    <w:basedOn w:val="DefaultParagraphFont"/>
    <w:uiPriority w:val="99"/>
    <w:unhideWhenUsed/>
    <w:rsid w:val="002C3794"/>
    <w:rPr>
      <w:color w:val="0000FF"/>
      <w:u w:val="single"/>
    </w:rPr>
  </w:style>
  <w:style w:type="paragraph" w:styleId="BalloonText">
    <w:name w:val="Balloon Text"/>
    <w:basedOn w:val="Normal"/>
    <w:link w:val="BalloonTextChar"/>
    <w:uiPriority w:val="99"/>
    <w:semiHidden/>
    <w:unhideWhenUsed/>
    <w:rsid w:val="001E47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4760"/>
    <w:rPr>
      <w:rFonts w:ascii="Segoe UI" w:hAnsi="Segoe UI" w:cs="Segoe UI"/>
      <w:sz w:val="18"/>
      <w:szCs w:val="18"/>
    </w:rPr>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3"/>
    <w:basedOn w:val="Normal"/>
    <w:link w:val="ListParagraphChar"/>
    <w:uiPriority w:val="99"/>
    <w:qFormat/>
    <w:rsid w:val="009C3771"/>
    <w:pPr>
      <w:ind w:left="720"/>
      <w:contextualSpacing/>
    </w:pPr>
  </w:style>
  <w:style w:type="character" w:styleId="UnresolvedMention">
    <w:name w:val="Unresolved Mention"/>
    <w:basedOn w:val="DefaultParagraphFont"/>
    <w:uiPriority w:val="99"/>
    <w:semiHidden/>
    <w:unhideWhenUsed/>
    <w:rsid w:val="00B91B08"/>
    <w:rPr>
      <w:color w:val="605E5C"/>
      <w:shd w:val="clear" w:color="auto" w:fill="E1DFDD"/>
    </w:rPr>
  </w:style>
  <w:style w:type="table" w:styleId="TableGrid">
    <w:name w:val="Table Grid"/>
    <w:basedOn w:val="TableNormal"/>
    <w:uiPriority w:val="39"/>
    <w:rsid w:val="00CA3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CA30C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A30C7"/>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CurrentList1">
    <w:name w:val="Current List1"/>
    <w:uiPriority w:val="99"/>
    <w:rsid w:val="005357DA"/>
    <w:pPr>
      <w:numPr>
        <w:numId w:val="1"/>
      </w:numPr>
    </w:pPr>
  </w:style>
  <w:style w:type="character" w:customStyle="1" w:styleId="Heading3Char">
    <w:name w:val="Heading 3 Char"/>
    <w:basedOn w:val="DefaultParagraphFont"/>
    <w:link w:val="Heading3"/>
    <w:uiPriority w:val="9"/>
    <w:rsid w:val="00E94C97"/>
    <w:rPr>
      <w:rFonts w:ascii="Titillium Web" w:hAnsi="Titillium Web"/>
      <w:i/>
      <w:iCs/>
      <w:color w:val="404040" w:themeColor="text1" w:themeTint="BF"/>
      <w:sz w:val="20"/>
      <w:szCs w:val="20"/>
    </w:rPr>
  </w:style>
  <w:style w:type="numbering" w:customStyle="1" w:styleId="CurrentList2">
    <w:name w:val="Current List2"/>
    <w:uiPriority w:val="99"/>
    <w:rsid w:val="004769FF"/>
    <w:pPr>
      <w:numPr>
        <w:numId w:val="3"/>
      </w:numPr>
    </w:pPr>
  </w:style>
  <w:style w:type="numbering" w:customStyle="1" w:styleId="CurrentList3">
    <w:name w:val="Current List3"/>
    <w:uiPriority w:val="99"/>
    <w:rsid w:val="00840E13"/>
    <w:pPr>
      <w:numPr>
        <w:numId w:val="4"/>
      </w:numPr>
    </w:pPr>
  </w:style>
  <w:style w:type="character" w:customStyle="1" w:styleId="Heading4Char">
    <w:name w:val="Heading 4 Char"/>
    <w:basedOn w:val="DefaultParagraphFont"/>
    <w:link w:val="Heading4"/>
    <w:uiPriority w:val="9"/>
    <w:rsid w:val="0008223B"/>
    <w:rPr>
      <w:rFonts w:ascii="Titillium Web" w:hAnsi="Titillium Web"/>
      <w:i/>
      <w:iCs/>
      <w:color w:val="404040" w:themeColor="text1" w:themeTint="BF"/>
      <w:sz w:val="20"/>
      <w:szCs w:val="20"/>
    </w:rPr>
  </w:style>
  <w:style w:type="table" w:customStyle="1" w:styleId="TableNormal1">
    <w:name w:val="Table Normal1"/>
    <w:uiPriority w:val="2"/>
    <w:semiHidden/>
    <w:unhideWhenUsed/>
    <w:qFormat/>
    <w:rsid w:val="0055079F"/>
    <w:pPr>
      <w:widowControl w:val="0"/>
      <w:autoSpaceDE w:val="0"/>
      <w:autoSpaceDN w:val="0"/>
    </w:pPr>
    <w:rPr>
      <w:lang w:val="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55079F"/>
    <w:pPr>
      <w:widowControl w:val="0"/>
      <w:autoSpaceDE w:val="0"/>
      <w:autoSpaceDN w:val="0"/>
      <w:spacing w:line="240" w:lineRule="auto"/>
    </w:pPr>
    <w:rPr>
      <w:rFonts w:ascii="Corbel" w:eastAsia="Corbel" w:hAnsi="Corbel" w:cs="Corbel"/>
      <w:sz w:val="22"/>
    </w:rPr>
  </w:style>
  <w:style w:type="character" w:customStyle="1" w:styleId="BodyTextChar">
    <w:name w:val="Body Text Char"/>
    <w:basedOn w:val="DefaultParagraphFont"/>
    <w:link w:val="BodyText"/>
    <w:uiPriority w:val="1"/>
    <w:rsid w:val="0055079F"/>
    <w:rPr>
      <w:rFonts w:ascii="Corbel" w:eastAsia="Corbel" w:hAnsi="Corbel" w:cs="Corbel"/>
    </w:rPr>
  </w:style>
  <w:style w:type="paragraph" w:customStyle="1" w:styleId="TableParagraph">
    <w:name w:val="Table Paragraph"/>
    <w:basedOn w:val="Normal"/>
    <w:uiPriority w:val="1"/>
    <w:qFormat/>
    <w:rsid w:val="0055079F"/>
    <w:pPr>
      <w:widowControl w:val="0"/>
      <w:autoSpaceDE w:val="0"/>
      <w:autoSpaceDN w:val="0"/>
      <w:spacing w:line="268" w:lineRule="exact"/>
      <w:ind w:left="110"/>
    </w:pPr>
    <w:rPr>
      <w:rFonts w:ascii="Corbel" w:eastAsia="Corbel" w:hAnsi="Corbel" w:cs="Corbel"/>
      <w:sz w:val="22"/>
    </w:rPr>
  </w:style>
  <w:style w:type="character" w:customStyle="1" w:styleId="Heading1Char">
    <w:name w:val="Heading 1 Char"/>
    <w:basedOn w:val="DefaultParagraphFont"/>
    <w:link w:val="Heading1"/>
    <w:uiPriority w:val="9"/>
    <w:rsid w:val="00912E0A"/>
    <w:rPr>
      <w:rFonts w:asciiTheme="majorHAnsi" w:eastAsiaTheme="majorEastAsia" w:hAnsiTheme="majorHAnsi" w:cstheme="majorBidi"/>
      <w:color w:val="2E74B5" w:themeColor="accent1" w:themeShade="BF"/>
      <w:sz w:val="32"/>
      <w:szCs w:val="32"/>
    </w:rPr>
  </w:style>
  <w:style w:type="paragraph" w:customStyle="1" w:styleId="COPERTINASottotitolo">
    <w:name w:val="COPERTINA Sottotitolo"/>
    <w:basedOn w:val="Normal"/>
    <w:link w:val="COPERTINASottotitoloCarattere"/>
    <w:qFormat/>
    <w:rsid w:val="00912E0A"/>
    <w:pPr>
      <w:autoSpaceDE w:val="0"/>
      <w:autoSpaceDN w:val="0"/>
      <w:adjustRightInd w:val="0"/>
      <w:spacing w:after="160" w:line="288" w:lineRule="auto"/>
      <w:textAlignment w:val="center"/>
    </w:pPr>
    <w:rPr>
      <w:rFonts w:ascii="Titillium" w:hAnsi="Titillium" w:cs="Titillium"/>
      <w:caps/>
      <w:color w:val="2B65AE"/>
      <w:sz w:val="44"/>
      <w:szCs w:val="44"/>
    </w:rPr>
  </w:style>
  <w:style w:type="paragraph" w:customStyle="1" w:styleId="COPERTINATitolo">
    <w:name w:val="COPERTINA Titolo"/>
    <w:basedOn w:val="Normal"/>
    <w:next w:val="COPERTINASottotitolo"/>
    <w:link w:val="COPERTINATitoloCarattere"/>
    <w:qFormat/>
    <w:rsid w:val="00912E0A"/>
    <w:pPr>
      <w:autoSpaceDE w:val="0"/>
      <w:autoSpaceDN w:val="0"/>
      <w:adjustRightInd w:val="0"/>
      <w:spacing w:after="160" w:line="288" w:lineRule="auto"/>
      <w:jc w:val="both"/>
      <w:textAlignment w:val="center"/>
    </w:pPr>
    <w:rPr>
      <w:rFonts w:ascii="Titillium Bd" w:hAnsi="Titillium Bd" w:cs="Titillium Bd"/>
      <w:b/>
      <w:bCs/>
      <w:caps/>
      <w:color w:val="2B65AE"/>
      <w:sz w:val="56"/>
      <w:szCs w:val="56"/>
    </w:rPr>
  </w:style>
  <w:style w:type="character" w:customStyle="1" w:styleId="COPERTINATitoloCarattere">
    <w:name w:val="COPERTINA Titolo Carattere"/>
    <w:basedOn w:val="DefaultParagraphFont"/>
    <w:link w:val="COPERTINATitolo"/>
    <w:rsid w:val="00912E0A"/>
    <w:rPr>
      <w:rFonts w:ascii="Titillium Bd" w:hAnsi="Titillium Bd" w:cs="Titillium Bd"/>
      <w:b/>
      <w:bCs/>
      <w:caps/>
      <w:color w:val="2B65AE"/>
      <w:sz w:val="56"/>
      <w:szCs w:val="56"/>
    </w:rPr>
  </w:style>
  <w:style w:type="character" w:customStyle="1" w:styleId="COPERTINASottotitoloCarattere">
    <w:name w:val="COPERTINA Sottotitolo Carattere"/>
    <w:basedOn w:val="DefaultParagraphFont"/>
    <w:link w:val="COPERTINASottotitolo"/>
    <w:rsid w:val="00912E0A"/>
    <w:rPr>
      <w:rFonts w:ascii="Titillium" w:hAnsi="Titillium" w:cs="Titillium"/>
      <w:caps/>
      <w:color w:val="2B65AE"/>
      <w:sz w:val="44"/>
      <w:szCs w:val="44"/>
    </w:rPr>
  </w:style>
  <w:style w:type="paragraph" w:customStyle="1" w:styleId="Default">
    <w:name w:val="Default"/>
    <w:rsid w:val="00A15414"/>
    <w:pPr>
      <w:autoSpaceDE w:val="0"/>
      <w:autoSpaceDN w:val="0"/>
      <w:adjustRightInd w:val="0"/>
    </w:pPr>
    <w:rPr>
      <w:rFonts w:ascii="Times New Roman" w:hAnsi="Times New Roman" w:cs="Times New Roman"/>
      <w:color w:val="000000"/>
      <w:sz w:val="24"/>
      <w:szCs w:val="24"/>
    </w:rPr>
  </w:style>
  <w:style w:type="paragraph" w:styleId="CommentText">
    <w:name w:val="annotation text"/>
    <w:basedOn w:val="Normal"/>
    <w:link w:val="CommentTextChar"/>
    <w:uiPriority w:val="99"/>
    <w:semiHidden/>
    <w:unhideWhenUsed/>
    <w:rsid w:val="00A15414"/>
    <w:pPr>
      <w:widowControl w:val="0"/>
      <w:autoSpaceDE w:val="0"/>
      <w:autoSpaceDN w:val="0"/>
      <w:spacing w:line="240" w:lineRule="auto"/>
    </w:pPr>
    <w:rPr>
      <w:rFonts w:ascii="Corbel" w:eastAsia="Corbel" w:hAnsi="Corbel" w:cs="Corbel"/>
      <w:sz w:val="20"/>
      <w:szCs w:val="20"/>
    </w:rPr>
  </w:style>
  <w:style w:type="character" w:customStyle="1" w:styleId="CommentTextChar">
    <w:name w:val="Comment Text Char"/>
    <w:basedOn w:val="DefaultParagraphFont"/>
    <w:link w:val="CommentText"/>
    <w:uiPriority w:val="99"/>
    <w:semiHidden/>
    <w:rsid w:val="00A15414"/>
    <w:rPr>
      <w:rFonts w:ascii="Corbel" w:eastAsia="Corbel" w:hAnsi="Corbel" w:cs="Corbel"/>
      <w:sz w:val="20"/>
      <w:szCs w:val="20"/>
    </w:rPr>
  </w:style>
  <w:style w:type="character" w:styleId="CommentReference">
    <w:name w:val="annotation reference"/>
    <w:basedOn w:val="DefaultParagraphFont"/>
    <w:uiPriority w:val="99"/>
    <w:semiHidden/>
    <w:unhideWhenUsed/>
    <w:rsid w:val="00A15414"/>
    <w:rPr>
      <w:sz w:val="16"/>
      <w:szCs w:val="16"/>
    </w:rPr>
  </w:style>
  <w:style w:type="paragraph" w:styleId="TOC1">
    <w:name w:val="toc 1"/>
    <w:basedOn w:val="Normal"/>
    <w:uiPriority w:val="1"/>
    <w:qFormat/>
    <w:rsid w:val="009E188F"/>
    <w:pPr>
      <w:widowControl w:val="0"/>
      <w:autoSpaceDE w:val="0"/>
      <w:autoSpaceDN w:val="0"/>
      <w:spacing w:before="19" w:line="240" w:lineRule="auto"/>
      <w:ind w:left="233" w:hanging="661"/>
    </w:pPr>
    <w:rPr>
      <w:rFonts w:ascii="Corbel" w:eastAsia="Corbel" w:hAnsi="Corbel" w:cs="Corbel"/>
      <w:b/>
      <w:bCs/>
      <w:sz w:val="22"/>
    </w:rPr>
  </w:style>
  <w:style w:type="paragraph" w:styleId="TOC2">
    <w:name w:val="toc 2"/>
    <w:basedOn w:val="Normal"/>
    <w:uiPriority w:val="1"/>
    <w:qFormat/>
    <w:rsid w:val="009E188F"/>
    <w:pPr>
      <w:widowControl w:val="0"/>
      <w:autoSpaceDE w:val="0"/>
      <w:autoSpaceDN w:val="0"/>
      <w:spacing w:before="101" w:line="240" w:lineRule="auto"/>
      <w:ind w:left="1113" w:hanging="661"/>
    </w:pPr>
    <w:rPr>
      <w:rFonts w:ascii="Corbel" w:eastAsia="Corbel" w:hAnsi="Corbel" w:cs="Corbel"/>
      <w:sz w:val="22"/>
    </w:rPr>
  </w:style>
  <w:style w:type="paragraph" w:styleId="TOC3">
    <w:name w:val="toc 3"/>
    <w:basedOn w:val="Normal"/>
    <w:uiPriority w:val="1"/>
    <w:qFormat/>
    <w:rsid w:val="009E188F"/>
    <w:pPr>
      <w:widowControl w:val="0"/>
      <w:autoSpaceDE w:val="0"/>
      <w:autoSpaceDN w:val="0"/>
      <w:spacing w:before="101" w:line="240" w:lineRule="auto"/>
      <w:ind w:left="671"/>
    </w:pPr>
    <w:rPr>
      <w:rFonts w:ascii="Corbel" w:eastAsia="Corbel" w:hAnsi="Corbel" w:cs="Corbel"/>
      <w:sz w:val="22"/>
    </w:rPr>
  </w:style>
  <w:style w:type="paragraph" w:styleId="Title">
    <w:name w:val="Title"/>
    <w:basedOn w:val="Normal"/>
    <w:link w:val="TitleChar"/>
    <w:uiPriority w:val="10"/>
    <w:qFormat/>
    <w:rsid w:val="009E188F"/>
    <w:pPr>
      <w:widowControl w:val="0"/>
      <w:autoSpaceDE w:val="0"/>
      <w:autoSpaceDN w:val="0"/>
      <w:spacing w:line="240" w:lineRule="auto"/>
    </w:pPr>
    <w:rPr>
      <w:rFonts w:ascii="Verdana" w:eastAsia="Verdana" w:hAnsi="Verdana" w:cs="Verdana"/>
      <w:b/>
      <w:bCs/>
      <w:sz w:val="56"/>
      <w:szCs w:val="56"/>
    </w:rPr>
  </w:style>
  <w:style w:type="character" w:customStyle="1" w:styleId="TitleChar">
    <w:name w:val="Title Char"/>
    <w:basedOn w:val="DefaultParagraphFont"/>
    <w:link w:val="Title"/>
    <w:uiPriority w:val="10"/>
    <w:rsid w:val="009E188F"/>
    <w:rPr>
      <w:rFonts w:ascii="Verdana" w:eastAsia="Verdana" w:hAnsi="Verdana" w:cs="Verdana"/>
      <w:b/>
      <w:bCs/>
      <w:sz w:val="56"/>
      <w:szCs w:val="56"/>
    </w:rPr>
  </w:style>
  <w:style w:type="paragraph" w:customStyle="1" w:styleId="TITDOCUMENTO">
    <w:name w:val="TIT DOCUMENTO"/>
    <w:basedOn w:val="Heading1"/>
    <w:next w:val="Normal"/>
    <w:uiPriority w:val="39"/>
    <w:unhideWhenUsed/>
    <w:qFormat/>
    <w:rsid w:val="009E188F"/>
    <w:pPr>
      <w:spacing w:line="480" w:lineRule="auto"/>
      <w:jc w:val="center"/>
      <w:outlineLvl w:val="9"/>
    </w:pPr>
    <w:rPr>
      <w:rFonts w:ascii="Montserrat" w:eastAsia="Cambria Math" w:hAnsi="Montserrat" w:cstheme="minorHAnsi"/>
      <w:b/>
      <w:bCs/>
      <w:color w:val="81B4E2"/>
      <w:sz w:val="56"/>
      <w:szCs w:val="56"/>
      <w:lang w:val="en-US"/>
    </w:rPr>
  </w:style>
  <w:style w:type="paragraph" w:styleId="FootnoteText">
    <w:name w:val="footnote text"/>
    <w:basedOn w:val="Normal"/>
    <w:link w:val="FootnoteTextChar"/>
    <w:semiHidden/>
    <w:unhideWhenUsed/>
    <w:rsid w:val="009E188F"/>
    <w:pPr>
      <w:spacing w:line="240" w:lineRule="auto"/>
    </w:pPr>
    <w:rPr>
      <w:rFonts w:asciiTheme="minorHAnsi" w:hAnsiTheme="minorHAnsi"/>
      <w:sz w:val="20"/>
      <w:szCs w:val="20"/>
    </w:rPr>
  </w:style>
  <w:style w:type="character" w:customStyle="1" w:styleId="FootnoteTextChar">
    <w:name w:val="Footnote Text Char"/>
    <w:basedOn w:val="DefaultParagraphFont"/>
    <w:link w:val="FootnoteText"/>
    <w:semiHidden/>
    <w:rsid w:val="009E188F"/>
    <w:rPr>
      <w:sz w:val="20"/>
      <w:szCs w:val="20"/>
    </w:rPr>
  </w:style>
  <w:style w:type="character" w:styleId="FootnoteReference">
    <w:name w:val="footnote reference"/>
    <w:basedOn w:val="DefaultParagraphFont"/>
    <w:semiHidden/>
    <w:unhideWhenUsed/>
    <w:rsid w:val="009E188F"/>
    <w:rPr>
      <w:vertAlign w:val="superscript"/>
    </w:rPr>
  </w:style>
  <w:style w:type="character" w:styleId="FollowedHyperlink">
    <w:name w:val="FollowedHyperlink"/>
    <w:basedOn w:val="DefaultParagraphFont"/>
    <w:uiPriority w:val="99"/>
    <w:semiHidden/>
    <w:unhideWhenUsed/>
    <w:rsid w:val="009E188F"/>
    <w:rPr>
      <w:color w:val="954F72" w:themeColor="followedHyperlink"/>
      <w:u w:val="single"/>
    </w:rPr>
  </w:style>
  <w:style w:type="paragraph" w:styleId="NormalWeb">
    <w:name w:val="Normal (Web)"/>
    <w:basedOn w:val="Normal"/>
    <w:uiPriority w:val="99"/>
    <w:semiHidden/>
    <w:unhideWhenUsed/>
    <w:rsid w:val="009E188F"/>
    <w:pPr>
      <w:widowControl w:val="0"/>
      <w:autoSpaceDE w:val="0"/>
      <w:autoSpaceDN w:val="0"/>
      <w:spacing w:line="240" w:lineRule="auto"/>
    </w:pPr>
    <w:rPr>
      <w:rFonts w:eastAsia="Corbel" w:cs="Times New Roman"/>
      <w:szCs w:val="24"/>
    </w:rPr>
  </w:style>
  <w:style w:type="paragraph" w:customStyle="1" w:styleId="msonormal0">
    <w:name w:val="msonormal"/>
    <w:basedOn w:val="Normal"/>
    <w:rsid w:val="009E188F"/>
    <w:pPr>
      <w:spacing w:before="100" w:beforeAutospacing="1" w:after="100" w:afterAutospacing="1" w:line="240" w:lineRule="auto"/>
    </w:pPr>
    <w:rPr>
      <w:rFonts w:eastAsia="Times New Roman" w:cs="Times New Roman"/>
      <w:szCs w:val="24"/>
      <w:lang w:eastAsia="it-IT"/>
    </w:rPr>
  </w:style>
  <w:style w:type="paragraph" w:styleId="CommentSubject">
    <w:name w:val="annotation subject"/>
    <w:basedOn w:val="CommentText"/>
    <w:next w:val="CommentText"/>
    <w:link w:val="CommentSubjectChar"/>
    <w:uiPriority w:val="99"/>
    <w:semiHidden/>
    <w:unhideWhenUsed/>
    <w:rsid w:val="00F047BE"/>
    <w:pPr>
      <w:widowControl/>
      <w:autoSpaceDE/>
      <w:autoSpaceDN/>
    </w:pPr>
    <w:rPr>
      <w:rFonts w:ascii="Times New Roman" w:eastAsiaTheme="minorHAnsi" w:hAnsi="Times New Roman" w:cstheme="minorBidi"/>
      <w:b/>
      <w:bCs/>
    </w:rPr>
  </w:style>
  <w:style w:type="character" w:customStyle="1" w:styleId="CommentSubjectChar">
    <w:name w:val="Comment Subject Char"/>
    <w:basedOn w:val="CommentTextChar"/>
    <w:link w:val="CommentSubject"/>
    <w:uiPriority w:val="99"/>
    <w:semiHidden/>
    <w:rsid w:val="00F047BE"/>
    <w:rPr>
      <w:rFonts w:ascii="Times New Roman" w:eastAsia="Corbel" w:hAnsi="Times New Roman" w:cs="Corbel"/>
      <w:b/>
      <w:bCs/>
      <w:sz w:val="20"/>
      <w:szCs w:val="20"/>
    </w:rPr>
  </w:style>
  <w:style w:type="character" w:customStyle="1" w:styleId="normaltextrun">
    <w:name w:val="normaltextrun"/>
    <w:basedOn w:val="DefaultParagraphFont"/>
    <w:qFormat/>
    <w:rsid w:val="00F868A7"/>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body Char"/>
    <w:link w:val="ListParagraph"/>
    <w:uiPriority w:val="99"/>
    <w:qFormat/>
    <w:rsid w:val="00CD03A4"/>
    <w:rPr>
      <w:rFonts w:ascii="Times New Roman" w:hAnsi="Times New Roman"/>
      <w:sz w:val="24"/>
    </w:rPr>
  </w:style>
  <w:style w:type="table" w:styleId="TableGridLight">
    <w:name w:val="Grid Table Light"/>
    <w:basedOn w:val="TableNormal"/>
    <w:uiPriority w:val="40"/>
    <w:rsid w:val="00FC76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Normal"/>
    <w:rsid w:val="00F1237C"/>
    <w:pPr>
      <w:spacing w:before="100" w:beforeAutospacing="1" w:after="100" w:afterAutospacing="1" w:line="240" w:lineRule="auto"/>
    </w:pPr>
    <w:rPr>
      <w:rFonts w:eastAsia="Times New Roman" w:cs="Times New Roman"/>
      <w:szCs w:val="24"/>
      <w:lang w:eastAsia="it-IT"/>
    </w:rPr>
  </w:style>
  <w:style w:type="character" w:customStyle="1" w:styleId="Heading6Char">
    <w:name w:val="Heading 6 Char"/>
    <w:basedOn w:val="DefaultParagraphFont"/>
    <w:link w:val="Heading6"/>
    <w:uiPriority w:val="9"/>
    <w:semiHidden/>
    <w:rsid w:val="00EF5AF7"/>
    <w:rPr>
      <w:rFonts w:asciiTheme="majorHAnsi" w:eastAsiaTheme="majorEastAsia" w:hAnsiTheme="majorHAnsi" w:cstheme="majorBidi"/>
      <w:color w:val="1F4D78" w:themeColor="accent1" w:themeShade="7F"/>
      <w:sz w:val="24"/>
    </w:rPr>
  </w:style>
  <w:style w:type="paragraph" w:styleId="BodyTextIndent">
    <w:name w:val="Body Text Indent"/>
    <w:basedOn w:val="Normal"/>
    <w:link w:val="BodyTextIndentChar"/>
    <w:uiPriority w:val="99"/>
    <w:semiHidden/>
    <w:unhideWhenUsed/>
    <w:rsid w:val="00EB2686"/>
    <w:pPr>
      <w:spacing w:after="120"/>
      <w:ind w:left="283"/>
    </w:pPr>
  </w:style>
  <w:style w:type="character" w:customStyle="1" w:styleId="BodyTextIndentChar">
    <w:name w:val="Body Text Indent Char"/>
    <w:basedOn w:val="DefaultParagraphFont"/>
    <w:link w:val="BodyTextIndent"/>
    <w:uiPriority w:val="99"/>
    <w:semiHidden/>
    <w:rsid w:val="00EB2686"/>
    <w:rPr>
      <w:rFonts w:ascii="Times New Roman" w:hAnsi="Times New Roman"/>
      <w:sz w:val="24"/>
    </w:rPr>
  </w:style>
  <w:style w:type="paragraph" w:customStyle="1" w:styleId="BodyText21">
    <w:name w:val="Body Text 21"/>
    <w:basedOn w:val="Normal"/>
    <w:rsid w:val="00EB2686"/>
    <w:pPr>
      <w:suppressAutoHyphens/>
      <w:spacing w:line="240" w:lineRule="auto"/>
      <w:jc w:val="both"/>
    </w:pPr>
    <w:rPr>
      <w:rFonts w:eastAsia="Times New Roman" w:cs="Times New Roman"/>
      <w:szCs w:val="20"/>
      <w:lang w:eastAsia="it-IT"/>
    </w:rPr>
  </w:style>
  <w:style w:type="paragraph" w:customStyle="1" w:styleId="BodyText22">
    <w:name w:val="Body Text 22"/>
    <w:basedOn w:val="Normal"/>
    <w:rsid w:val="00EB2686"/>
    <w:pPr>
      <w:suppressAutoHyphens/>
      <w:spacing w:line="240" w:lineRule="auto"/>
      <w:jc w:val="both"/>
    </w:pPr>
    <w:rPr>
      <w:rFonts w:eastAsia="Times New Roman" w:cs="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772159">
      <w:bodyDiv w:val="1"/>
      <w:marLeft w:val="0"/>
      <w:marRight w:val="0"/>
      <w:marTop w:val="0"/>
      <w:marBottom w:val="0"/>
      <w:divBdr>
        <w:top w:val="none" w:sz="0" w:space="0" w:color="auto"/>
        <w:left w:val="none" w:sz="0" w:space="0" w:color="auto"/>
        <w:bottom w:val="none" w:sz="0" w:space="0" w:color="auto"/>
        <w:right w:val="none" w:sz="0" w:space="0" w:color="auto"/>
      </w:divBdr>
      <w:divsChild>
        <w:div w:id="589125347">
          <w:marLeft w:val="0"/>
          <w:marRight w:val="0"/>
          <w:marTop w:val="0"/>
          <w:marBottom w:val="0"/>
          <w:divBdr>
            <w:top w:val="none" w:sz="0" w:space="0" w:color="auto"/>
            <w:left w:val="none" w:sz="0" w:space="0" w:color="auto"/>
            <w:bottom w:val="none" w:sz="0" w:space="0" w:color="auto"/>
            <w:right w:val="none" w:sz="0" w:space="0" w:color="auto"/>
          </w:divBdr>
          <w:divsChild>
            <w:div w:id="2106420950">
              <w:marLeft w:val="0"/>
              <w:marRight w:val="0"/>
              <w:marTop w:val="0"/>
              <w:marBottom w:val="0"/>
              <w:divBdr>
                <w:top w:val="none" w:sz="0" w:space="0" w:color="auto"/>
                <w:left w:val="none" w:sz="0" w:space="0" w:color="auto"/>
                <w:bottom w:val="none" w:sz="0" w:space="0" w:color="auto"/>
                <w:right w:val="none" w:sz="0" w:space="0" w:color="auto"/>
              </w:divBdr>
              <w:divsChild>
                <w:div w:id="1260092838">
                  <w:marLeft w:val="0"/>
                  <w:marRight w:val="0"/>
                  <w:marTop w:val="0"/>
                  <w:marBottom w:val="0"/>
                  <w:divBdr>
                    <w:top w:val="none" w:sz="0" w:space="0" w:color="auto"/>
                    <w:left w:val="none" w:sz="0" w:space="0" w:color="auto"/>
                    <w:bottom w:val="none" w:sz="0" w:space="0" w:color="auto"/>
                    <w:right w:val="none" w:sz="0" w:space="0" w:color="auto"/>
                  </w:divBdr>
                  <w:divsChild>
                    <w:div w:id="16769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1276">
      <w:bodyDiv w:val="1"/>
      <w:marLeft w:val="0"/>
      <w:marRight w:val="0"/>
      <w:marTop w:val="0"/>
      <w:marBottom w:val="0"/>
      <w:divBdr>
        <w:top w:val="none" w:sz="0" w:space="0" w:color="auto"/>
        <w:left w:val="none" w:sz="0" w:space="0" w:color="auto"/>
        <w:bottom w:val="none" w:sz="0" w:space="0" w:color="auto"/>
        <w:right w:val="none" w:sz="0" w:space="0" w:color="auto"/>
      </w:divBdr>
    </w:div>
    <w:div w:id="1914124442">
      <w:bodyDiv w:val="1"/>
      <w:marLeft w:val="0"/>
      <w:marRight w:val="0"/>
      <w:marTop w:val="0"/>
      <w:marBottom w:val="0"/>
      <w:divBdr>
        <w:top w:val="none" w:sz="0" w:space="0" w:color="auto"/>
        <w:left w:val="none" w:sz="0" w:space="0" w:color="auto"/>
        <w:bottom w:val="none" w:sz="0" w:space="0" w:color="auto"/>
        <w:right w:val="none" w:sz="0" w:space="0" w:color="auto"/>
      </w:divBdr>
      <w:divsChild>
        <w:div w:id="805469803">
          <w:marLeft w:val="0"/>
          <w:marRight w:val="0"/>
          <w:marTop w:val="0"/>
          <w:marBottom w:val="0"/>
          <w:divBdr>
            <w:top w:val="none" w:sz="0" w:space="0" w:color="auto"/>
            <w:left w:val="none" w:sz="0" w:space="0" w:color="auto"/>
            <w:bottom w:val="none" w:sz="0" w:space="0" w:color="auto"/>
            <w:right w:val="none" w:sz="0" w:space="0" w:color="auto"/>
          </w:divBdr>
          <w:divsChild>
            <w:div w:id="1304001089">
              <w:marLeft w:val="0"/>
              <w:marRight w:val="0"/>
              <w:marTop w:val="0"/>
              <w:marBottom w:val="0"/>
              <w:divBdr>
                <w:top w:val="none" w:sz="0" w:space="0" w:color="auto"/>
                <w:left w:val="none" w:sz="0" w:space="0" w:color="auto"/>
                <w:bottom w:val="none" w:sz="0" w:space="0" w:color="auto"/>
                <w:right w:val="none" w:sz="0" w:space="0" w:color="auto"/>
              </w:divBdr>
              <w:divsChild>
                <w:div w:id="439111788">
                  <w:marLeft w:val="0"/>
                  <w:marRight w:val="0"/>
                  <w:marTop w:val="0"/>
                  <w:marBottom w:val="0"/>
                  <w:divBdr>
                    <w:top w:val="none" w:sz="0" w:space="0" w:color="auto"/>
                    <w:left w:val="none" w:sz="0" w:space="0" w:color="auto"/>
                    <w:bottom w:val="none" w:sz="0" w:space="0" w:color="auto"/>
                    <w:right w:val="none" w:sz="0" w:space="0" w:color="auto"/>
                  </w:divBdr>
                  <w:divsChild>
                    <w:div w:id="15675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AF971-5381-E849-8A70-22833B4AD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Pages>
  <Words>708</Words>
  <Characters>4038</Characters>
  <Application>Microsoft Office Word</Application>
  <DocSecurity>0</DocSecurity>
  <Lines>33</Lines>
  <Paragraphs>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VITALITTY - carta intestata</vt:lpstr>
      <vt:lpstr/>
    </vt:vector>
  </TitlesOfParts>
  <Manager/>
  <Company>VITALITY</Company>
  <LinksUpToDate>false</LinksUpToDate>
  <CharactersWithSpaces>4737</CharactersWithSpaces>
  <SharedDoc>false</SharedDoc>
  <HyperlinkBase/>
  <HLinks>
    <vt:vector size="18" baseType="variant">
      <vt:variant>
        <vt:i4>2949165</vt:i4>
      </vt:variant>
      <vt:variant>
        <vt:i4>6</vt:i4>
      </vt:variant>
      <vt:variant>
        <vt:i4>0</vt:i4>
      </vt:variant>
      <vt:variant>
        <vt:i4>5</vt:i4>
      </vt:variant>
      <vt:variant>
        <vt:lpwstr>https://www.mur.gov.it/it/pnrr/strumenti-di-attuazione/Linee-Guida-Soggetti-Attuatori/informazione-e-comunicazione</vt:lpwstr>
      </vt:variant>
      <vt:variant>
        <vt:lpwstr/>
      </vt:variant>
      <vt:variant>
        <vt:i4>1638500</vt:i4>
      </vt:variant>
      <vt:variant>
        <vt:i4>3</vt:i4>
      </vt:variant>
      <vt:variant>
        <vt:i4>0</vt:i4>
      </vt:variant>
      <vt:variant>
        <vt:i4>5</vt:i4>
      </vt:variant>
      <vt:variant>
        <vt:lpwstr>mailto:ecosistema@pec.fondazionevitality.it</vt:lpwstr>
      </vt:variant>
      <vt:variant>
        <vt:lpwstr/>
      </vt:variant>
      <vt:variant>
        <vt:i4>3407982</vt:i4>
      </vt:variant>
      <vt:variant>
        <vt:i4>0</vt:i4>
      </vt:variant>
      <vt:variant>
        <vt:i4>0</vt:i4>
      </vt:variant>
      <vt:variant>
        <vt:i4>5</vt:i4>
      </vt:variant>
      <vt:variant>
        <vt:lpwstr>https://fondazionevitality.it/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VITALITY - carta intestata</dc:title>
  <dc:subject/>
  <dc:creator>Fabio Franchi</dc:creator>
  <cp:keywords/>
  <dc:description/>
  <cp:lastModifiedBy>Fabio Franchi</cp:lastModifiedBy>
  <cp:revision>229</cp:revision>
  <cp:lastPrinted>2023-02-23T08:23:00Z</cp:lastPrinted>
  <dcterms:created xsi:type="dcterms:W3CDTF">2023-09-01T13:36:00Z</dcterms:created>
  <dcterms:modified xsi:type="dcterms:W3CDTF">2023-10-14T17:03:00Z</dcterms:modified>
  <cp:category/>
</cp:coreProperties>
</file>