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80BF" w14:textId="77777777" w:rsidR="0086288A" w:rsidRDefault="0007677E" w:rsidP="00C3340F">
      <w:pPr>
        <w:spacing w:line="360" w:lineRule="auto"/>
        <w:ind w:left="567"/>
        <w:jc w:val="center"/>
        <w:rPr>
          <w:rFonts w:ascii="Titillium Web" w:hAnsi="Titillium Web"/>
          <w:b/>
          <w:bCs/>
          <w:sz w:val="18"/>
          <w:szCs w:val="18"/>
        </w:rPr>
      </w:pPr>
      <w:r>
        <w:rPr>
          <w:color w:val="2F5496" w:themeColor="accent1" w:themeShade="BF"/>
          <w:kern w:val="2"/>
          <w14:ligatures w14:val="standardContextual"/>
        </w:rPr>
        <w:tab/>
      </w:r>
      <w:r>
        <w:rPr>
          <w:color w:val="2F5496" w:themeColor="accent1" w:themeShade="BF"/>
          <w:kern w:val="2"/>
          <w14:ligatures w14:val="standardContextual"/>
        </w:rPr>
        <w:tab/>
      </w:r>
      <w:r w:rsidR="0086288A">
        <w:rPr>
          <w:rFonts w:ascii="Titillium Web" w:hAnsi="Titillium Web"/>
          <w:b/>
          <w:bCs/>
          <w:sz w:val="18"/>
          <w:szCs w:val="18"/>
        </w:rPr>
        <w:t>NEXT GENERATION EU – PNRR – M4C2 - Linea di Investimento 1.5: Creazione e Rafforzamento di “Ecosistemi dell’Innovazione per la sostenibilità”, costruzione di leader territoriali di R&amp;S - PROGETTO:</w:t>
      </w:r>
      <w:r w:rsidR="0086288A">
        <w:rPr>
          <w:rFonts w:ascii="Titillium Web" w:eastAsia="Times New Roman" w:hAnsi="Titillium Web" w:cs="Calibri"/>
          <w:sz w:val="18"/>
          <w:szCs w:val="18"/>
          <w:lang w:eastAsia="it-IT"/>
        </w:rPr>
        <w:t xml:space="preserve"> </w:t>
      </w:r>
      <w:r w:rsidR="0086288A">
        <w:rPr>
          <w:rFonts w:ascii="Titillium Web" w:eastAsia="Times New Roman" w:hAnsi="Titillium Web" w:cs="Calibri"/>
          <w:b/>
          <w:bCs/>
          <w:sz w:val="18"/>
          <w:szCs w:val="18"/>
          <w:lang w:eastAsia="it-IT"/>
        </w:rPr>
        <w:t>ECS_00000041</w:t>
      </w:r>
      <w:r w:rsidR="0086288A">
        <w:rPr>
          <w:rFonts w:ascii="Titillium Web" w:hAnsi="Titillium Web"/>
          <w:b/>
          <w:bCs/>
          <w:sz w:val="18"/>
          <w:szCs w:val="18"/>
        </w:rPr>
        <w:t xml:space="preserve"> “Innovation, </w:t>
      </w:r>
      <w:proofErr w:type="spellStart"/>
      <w:r w:rsidR="0086288A">
        <w:rPr>
          <w:rFonts w:ascii="Titillium Web" w:hAnsi="Titillium Web"/>
          <w:b/>
          <w:bCs/>
          <w:sz w:val="18"/>
          <w:szCs w:val="18"/>
        </w:rPr>
        <w:t>digitalisation</w:t>
      </w:r>
      <w:proofErr w:type="spellEnd"/>
      <w:r w:rsidR="0086288A">
        <w:rPr>
          <w:rFonts w:ascii="Titillium Web" w:hAnsi="Titillium Web"/>
          <w:b/>
          <w:bCs/>
          <w:sz w:val="18"/>
          <w:szCs w:val="18"/>
        </w:rPr>
        <w:t xml:space="preserve"> and </w:t>
      </w:r>
      <w:proofErr w:type="spellStart"/>
      <w:r w:rsidR="0086288A">
        <w:rPr>
          <w:rFonts w:ascii="Titillium Web" w:hAnsi="Titillium Web"/>
          <w:b/>
          <w:bCs/>
          <w:sz w:val="18"/>
          <w:szCs w:val="18"/>
        </w:rPr>
        <w:t>sustainability</w:t>
      </w:r>
      <w:proofErr w:type="spellEnd"/>
      <w:r w:rsidR="0086288A">
        <w:rPr>
          <w:rFonts w:ascii="Titillium Web" w:hAnsi="Titillium Web"/>
          <w:b/>
          <w:bCs/>
          <w:sz w:val="18"/>
          <w:szCs w:val="18"/>
        </w:rPr>
        <w:t xml:space="preserve"> for the </w:t>
      </w:r>
      <w:proofErr w:type="spellStart"/>
      <w:r w:rsidR="0086288A">
        <w:rPr>
          <w:rFonts w:ascii="Titillium Web" w:hAnsi="Titillium Web"/>
          <w:b/>
          <w:bCs/>
          <w:sz w:val="18"/>
          <w:szCs w:val="18"/>
        </w:rPr>
        <w:t>diffused</w:t>
      </w:r>
      <w:proofErr w:type="spellEnd"/>
      <w:r w:rsidR="0086288A">
        <w:rPr>
          <w:rFonts w:ascii="Titillium Web" w:hAnsi="Titillium Web"/>
          <w:b/>
          <w:bCs/>
          <w:sz w:val="18"/>
          <w:szCs w:val="18"/>
        </w:rPr>
        <w:t xml:space="preserve"> economy in Central </w:t>
      </w:r>
      <w:proofErr w:type="spellStart"/>
      <w:r w:rsidR="0086288A">
        <w:rPr>
          <w:rFonts w:ascii="Titillium Web" w:hAnsi="Titillium Web"/>
          <w:b/>
          <w:bCs/>
          <w:sz w:val="18"/>
          <w:szCs w:val="18"/>
        </w:rPr>
        <w:t>Italy</w:t>
      </w:r>
      <w:proofErr w:type="spellEnd"/>
      <w:r w:rsidR="0086288A">
        <w:rPr>
          <w:rFonts w:ascii="Titillium Web" w:hAnsi="Titillium Web"/>
          <w:b/>
          <w:bCs/>
          <w:sz w:val="18"/>
          <w:szCs w:val="18"/>
        </w:rPr>
        <w:t xml:space="preserve"> – VITALITY” </w:t>
      </w:r>
    </w:p>
    <w:p w14:paraId="40AA12A0" w14:textId="77777777" w:rsidR="0086288A" w:rsidRPr="00776CE0" w:rsidRDefault="0086288A" w:rsidP="00C3340F">
      <w:pPr>
        <w:spacing w:line="360" w:lineRule="auto"/>
        <w:ind w:left="142" w:right="-143"/>
        <w:jc w:val="center"/>
        <w:rPr>
          <w:rFonts w:ascii="Titillium Web" w:hAnsi="Titillium Web"/>
          <w:b/>
          <w:bCs/>
          <w:sz w:val="18"/>
          <w:szCs w:val="18"/>
          <w:lang w:val="en-US"/>
        </w:rPr>
      </w:pPr>
      <w:r w:rsidRPr="00776CE0">
        <w:rPr>
          <w:rFonts w:ascii="Titillium Web" w:hAnsi="Titillium Web"/>
          <w:b/>
          <w:bCs/>
          <w:sz w:val="18"/>
          <w:szCs w:val="18"/>
          <w:lang w:val="en-US"/>
        </w:rPr>
        <w:t xml:space="preserve">CUP: </w:t>
      </w:r>
      <w:bookmarkStart w:id="0" w:name="_Hlk152756520"/>
      <w:r w:rsidRPr="00776CE0">
        <w:rPr>
          <w:rFonts w:ascii="Titillium Web" w:hAnsi="Titillium Web"/>
          <w:b/>
          <w:bCs/>
          <w:sz w:val="18"/>
          <w:szCs w:val="18"/>
          <w:lang w:val="en-US"/>
        </w:rPr>
        <w:t>J97G22000170005</w:t>
      </w:r>
      <w:bookmarkEnd w:id="0"/>
    </w:p>
    <w:p w14:paraId="777AECD8" w14:textId="18CCE098" w:rsidR="00D15FD5" w:rsidRDefault="0007677E" w:rsidP="00C3340F">
      <w:pPr>
        <w:spacing w:after="160" w:line="360" w:lineRule="auto"/>
        <w:jc w:val="center"/>
        <w:rPr>
          <w:color w:val="2F5496" w:themeColor="accent1" w:themeShade="BF"/>
          <w:kern w:val="2"/>
          <w:lang w:val="en-US"/>
          <w14:ligatures w14:val="standardContextual"/>
        </w:rPr>
      </w:pPr>
      <w:r w:rsidRPr="00776CE0">
        <w:rPr>
          <w:color w:val="2F5496" w:themeColor="accent1" w:themeShade="BF"/>
          <w:kern w:val="2"/>
          <w:lang w:val="en-US"/>
          <w14:ligatures w14:val="standardContextual"/>
        </w:rPr>
        <w:tab/>
      </w:r>
      <w:r w:rsidRPr="00776CE0">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r w:rsidR="00824A42">
        <w:rPr>
          <w:color w:val="2F5496" w:themeColor="accent1" w:themeShade="BF"/>
          <w:kern w:val="2"/>
          <w:lang w:val="en-US"/>
          <w14:ligatures w14:val="standardContextual"/>
        </w:rPr>
        <w:tab/>
      </w:r>
    </w:p>
    <w:p w14:paraId="25A1B458" w14:textId="77777777" w:rsidR="00D15FD5" w:rsidRDefault="00D15FD5" w:rsidP="00D15FD5">
      <w:pPr>
        <w:spacing w:after="160" w:line="360" w:lineRule="auto"/>
        <w:jc w:val="center"/>
        <w:rPr>
          <w:color w:val="2F5496" w:themeColor="accent1" w:themeShade="BF"/>
          <w:kern w:val="2"/>
          <w:sz w:val="18"/>
          <w:szCs w:val="18"/>
          <w:lang w:val="en-US"/>
          <w14:ligatures w14:val="standardContextual"/>
        </w:rPr>
      </w:pPr>
      <w:r w:rsidRPr="00D15FD5">
        <w:rPr>
          <w:color w:val="2F5496" w:themeColor="accent1" w:themeShade="BF"/>
          <w:kern w:val="2"/>
          <w:sz w:val="18"/>
          <w:szCs w:val="18"/>
          <w:lang w:val="en-US"/>
          <w14:ligatures w14:val="standardContextual"/>
        </w:rPr>
        <w:t>Disclaimer: the following English version of the public selection notice D.D. 34/2024, is provided here with the solo purpose of helping foreign applicants to participate to the call. For any interpretation issue, please refer to the Italian version D.D. 34/2024.</w:t>
      </w:r>
      <w:r w:rsidR="0007677E" w:rsidRPr="00D15FD5">
        <w:rPr>
          <w:color w:val="2F5496" w:themeColor="accent1" w:themeShade="BF"/>
          <w:kern w:val="2"/>
          <w:sz w:val="18"/>
          <w:szCs w:val="18"/>
          <w:lang w:val="en-US"/>
          <w14:ligatures w14:val="standardContextual"/>
        </w:rPr>
        <w:tab/>
      </w:r>
    </w:p>
    <w:p w14:paraId="2072935F" w14:textId="3BD997CF" w:rsidR="00125D5B" w:rsidRPr="00D15FD5" w:rsidRDefault="0007677E" w:rsidP="00D15FD5">
      <w:pPr>
        <w:spacing w:after="160" w:line="360" w:lineRule="auto"/>
        <w:jc w:val="center"/>
        <w:rPr>
          <w:color w:val="2F5496" w:themeColor="accent1" w:themeShade="BF"/>
          <w:kern w:val="2"/>
          <w:sz w:val="18"/>
          <w:szCs w:val="18"/>
          <w:lang w:val="en-US"/>
          <w14:ligatures w14:val="standardContextual"/>
        </w:rPr>
      </w:pPr>
      <w:r w:rsidRPr="00776CE0">
        <w:rPr>
          <w:color w:val="2F5496" w:themeColor="accent1" w:themeShade="BF"/>
          <w:kern w:val="2"/>
          <w:lang w:val="en-US"/>
          <w14:ligatures w14:val="standardContextual"/>
        </w:rPr>
        <w:t xml:space="preserve">                        </w:t>
      </w:r>
    </w:p>
    <w:p w14:paraId="1D2E9B1E" w14:textId="77777777" w:rsidR="00082C12" w:rsidRPr="00082C12" w:rsidRDefault="00082C12" w:rsidP="00082C12">
      <w:pPr>
        <w:spacing w:after="160" w:line="360" w:lineRule="auto"/>
        <w:jc w:val="center"/>
        <w:rPr>
          <w:b/>
          <w:color w:val="4472C4" w:themeColor="accent1"/>
          <w:kern w:val="2"/>
          <w:sz w:val="26"/>
          <w:szCs w:val="26"/>
          <w:lang/>
          <w14:ligatures w14:val="standardContextual"/>
        </w:rPr>
      </w:pPr>
      <w:r w:rsidRPr="00082C12">
        <w:rPr>
          <w:b/>
          <w:color w:val="4472C4" w:themeColor="accent1"/>
          <w:kern w:val="2"/>
          <w:sz w:val="26"/>
          <w:szCs w:val="26"/>
          <w:lang w:val="en"/>
          <w14:ligatures w14:val="standardContextual"/>
        </w:rPr>
        <w:t>PUBLIC SELECTION NOTICE FOR THE AWARDING OF A SCIENTIFIC CONSULTANCY ASSIGNMENT</w:t>
      </w:r>
    </w:p>
    <w:p w14:paraId="1E7320E4" w14:textId="37ADCD9B" w:rsidR="004E6142" w:rsidRPr="00082C12" w:rsidRDefault="004861FB" w:rsidP="00C3340F">
      <w:pPr>
        <w:spacing w:after="160" w:line="360" w:lineRule="auto"/>
        <w:jc w:val="center"/>
        <w:rPr>
          <w:b/>
          <w:color w:val="4472C4" w:themeColor="accent1"/>
          <w:kern w:val="2"/>
          <w:sz w:val="26"/>
          <w:szCs w:val="26"/>
          <w:lang w:val="en-US"/>
          <w14:ligatures w14:val="standardContextual"/>
        </w:rPr>
      </w:pPr>
      <w:r w:rsidRPr="00082C12">
        <w:rPr>
          <w:b/>
          <w:color w:val="4472C4" w:themeColor="accent1"/>
          <w:kern w:val="2"/>
          <w:sz w:val="26"/>
          <w:szCs w:val="26"/>
          <w:lang w:val="en-US"/>
          <w14:ligatures w14:val="standardContextual"/>
        </w:rPr>
        <w:t>SPOKE 9</w:t>
      </w:r>
    </w:p>
    <w:p w14:paraId="5CB7F4DF" w14:textId="77777777" w:rsidR="00082C12" w:rsidRDefault="00082C12" w:rsidP="00082C12">
      <w:pPr>
        <w:spacing w:after="160" w:line="360" w:lineRule="auto"/>
        <w:jc w:val="center"/>
        <w:rPr>
          <w:kern w:val="2"/>
          <w:sz w:val="22"/>
          <w:szCs w:val="22"/>
          <w:lang w:val="en-US"/>
          <w14:ligatures w14:val="standardContextual"/>
        </w:rPr>
      </w:pPr>
      <w:r w:rsidRPr="00082C12">
        <w:rPr>
          <w:kern w:val="2"/>
          <w:sz w:val="22"/>
          <w:szCs w:val="22"/>
          <w:lang w:val="en-US"/>
          <w14:ligatures w14:val="standardContextual"/>
        </w:rPr>
        <w:t>Deadline for submitting applications:</w:t>
      </w:r>
    </w:p>
    <w:p w14:paraId="07EE5C5E" w14:textId="00FBF378" w:rsidR="00082C12" w:rsidRPr="00082C12" w:rsidRDefault="00082C12" w:rsidP="00082C12">
      <w:pPr>
        <w:spacing w:after="160" w:line="360" w:lineRule="auto"/>
        <w:jc w:val="center"/>
        <w:rPr>
          <w:kern w:val="2"/>
          <w:sz w:val="22"/>
          <w:szCs w:val="22"/>
          <w:lang w:val="en-US"/>
          <w14:ligatures w14:val="standardContextual"/>
        </w:rPr>
      </w:pPr>
      <w:r w:rsidRPr="004B5379">
        <w:rPr>
          <w:kern w:val="2"/>
          <w:sz w:val="22"/>
          <w:szCs w:val="22"/>
          <w:lang w:val="en-US"/>
          <w14:ligatures w14:val="standardContextual"/>
        </w:rPr>
        <w:t>31/3/2024</w:t>
      </w:r>
    </w:p>
    <w:p w14:paraId="42968092" w14:textId="77777777" w:rsidR="00082C12" w:rsidRPr="004B5379" w:rsidRDefault="00082C12" w:rsidP="00082C12">
      <w:pPr>
        <w:spacing w:after="160" w:line="360" w:lineRule="auto"/>
        <w:jc w:val="center"/>
        <w:rPr>
          <w:b/>
          <w:bCs/>
          <w:kern w:val="2"/>
          <w:sz w:val="22"/>
          <w:szCs w:val="22"/>
          <w:lang w:val="en-US"/>
          <w14:ligatures w14:val="standardContextual"/>
        </w:rPr>
      </w:pPr>
      <w:r w:rsidRPr="004B5379">
        <w:rPr>
          <w:b/>
          <w:bCs/>
          <w:kern w:val="2"/>
          <w:sz w:val="22"/>
          <w:szCs w:val="22"/>
          <w:lang w:val="en-US"/>
          <w14:ligatures w14:val="standardContextual"/>
        </w:rPr>
        <w:t>The Department Director</w:t>
      </w:r>
    </w:p>
    <w:p w14:paraId="53CBE2EB" w14:textId="2869A8A3" w:rsidR="00082C12" w:rsidRDefault="00082C12" w:rsidP="00082C12">
      <w:pPr>
        <w:spacing w:after="160" w:line="360" w:lineRule="auto"/>
        <w:jc w:val="both"/>
        <w:rPr>
          <w:kern w:val="2"/>
          <w:sz w:val="22"/>
          <w:szCs w:val="22"/>
          <w:lang w:val="en-US"/>
          <w14:ligatures w14:val="standardContextual"/>
        </w:rPr>
      </w:pPr>
      <w:r w:rsidRPr="00082C12">
        <w:rPr>
          <w:b/>
          <w:bCs/>
          <w:kern w:val="2"/>
          <w:sz w:val="22"/>
          <w:szCs w:val="22"/>
          <w:lang w:val="en-US"/>
          <w14:ligatures w14:val="standardContextual"/>
        </w:rPr>
        <w:t>Having seen</w:t>
      </w:r>
      <w:r w:rsidRPr="00082C12">
        <w:rPr>
          <w:kern w:val="2"/>
          <w:sz w:val="22"/>
          <w:szCs w:val="22"/>
          <w:lang w:val="en-US"/>
          <w14:ligatures w14:val="standardContextual"/>
        </w:rPr>
        <w:t xml:space="preserve"> the art. 7 paragraph bis and 6 of Legislative Decree 30 March 2001, n. 165, as amended by Legislative Decree 25 May 2017, n. 75, according to which public administrations, for specific needs which they cannot meet with staff in service, can exclusively confer individual assignments, of a temporary and highly qualified nature, with independent employment contract to experts with particular and proven specialization, including university ones, without prejudice the cases expressly provided for;</w:t>
      </w:r>
    </w:p>
    <w:p w14:paraId="576D7EFD" w14:textId="2523E075" w:rsidR="00082C12" w:rsidRPr="00082C12" w:rsidRDefault="00082C12" w:rsidP="00082C12">
      <w:pPr>
        <w:spacing w:after="160" w:line="360" w:lineRule="auto"/>
        <w:jc w:val="both"/>
        <w:rPr>
          <w:kern w:val="2"/>
          <w:sz w:val="22"/>
          <w:szCs w:val="22"/>
          <w:lang/>
          <w14:ligatures w14:val="standardContextual"/>
        </w:rPr>
      </w:pPr>
      <w:r w:rsidRPr="00082C12">
        <w:rPr>
          <w:b/>
          <w:bCs/>
          <w:kern w:val="2"/>
          <w:sz w:val="22"/>
          <w:szCs w:val="22"/>
          <w:lang/>
          <w14:ligatures w14:val="standardContextual"/>
        </w:rPr>
        <w:t>Having seen</w:t>
      </w:r>
      <w:r w:rsidRPr="00082C12">
        <w:rPr>
          <w:kern w:val="2"/>
          <w:sz w:val="22"/>
          <w:szCs w:val="22"/>
          <w:lang/>
          <w14:ligatures w14:val="standardContextual"/>
        </w:rPr>
        <w:t xml:space="preserve"> the aforementioned art. 7 co. 6, Legislative Decree 165/2001, provides that the object of the service must correspond to the skills attributed by the regulations of the conferring administration, to specific objectives and projects and must be consistent with the functional needs of the same;</w:t>
      </w:r>
    </w:p>
    <w:p w14:paraId="2B38655F" w14:textId="4C705667" w:rsidR="00082C12" w:rsidRPr="00082C12" w:rsidRDefault="00082C12" w:rsidP="00C3340F">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t xml:space="preserve">Given that </w:t>
      </w:r>
      <w:r w:rsidRPr="00082C12">
        <w:rPr>
          <w:bCs/>
          <w:kern w:val="2"/>
          <w:sz w:val="22"/>
          <w:szCs w:val="22"/>
          <w:lang w:val="en-US"/>
          <w14:ligatures w14:val="standardContextual"/>
        </w:rPr>
        <w:t>the art. 7 paragraphs 6 and 6-bis, Legislative Decree 165/2001, prescribes that the administrations, after verifying the objective impossibility of using the human resources available internally, make public comparative procedures for the assignment of tasks according to their own regulations of collaboration;</w:t>
      </w:r>
    </w:p>
    <w:p w14:paraId="61986CB5" w14:textId="1C4CA976" w:rsidR="00082C12" w:rsidRPr="00082C12" w:rsidRDefault="00082C12" w:rsidP="00C3340F">
      <w:pPr>
        <w:spacing w:after="160" w:line="360" w:lineRule="auto"/>
        <w:jc w:val="both"/>
        <w:rPr>
          <w:b/>
          <w:kern w:val="2"/>
          <w:sz w:val="22"/>
          <w:szCs w:val="22"/>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 xml:space="preserve">the circular </w:t>
      </w:r>
      <w:proofErr w:type="spellStart"/>
      <w:r w:rsidRPr="00082C12">
        <w:rPr>
          <w:bCs/>
          <w:kern w:val="2"/>
          <w:sz w:val="22"/>
          <w:szCs w:val="22"/>
          <w:lang w:val="en-US"/>
          <w14:ligatures w14:val="standardContextual"/>
        </w:rPr>
        <w:t>prot.</w:t>
      </w:r>
      <w:proofErr w:type="spellEnd"/>
      <w:r w:rsidRPr="00082C12">
        <w:rPr>
          <w:bCs/>
          <w:kern w:val="2"/>
          <w:sz w:val="22"/>
          <w:szCs w:val="22"/>
          <w:lang w:val="en-US"/>
          <w14:ligatures w14:val="standardContextual"/>
        </w:rPr>
        <w:t xml:space="preserve"> </w:t>
      </w:r>
      <w:r w:rsidRPr="00082C12">
        <w:rPr>
          <w:bCs/>
          <w:kern w:val="2"/>
          <w:sz w:val="22"/>
          <w:szCs w:val="22"/>
          <w14:ligatures w14:val="standardContextual"/>
        </w:rPr>
        <w:t>147808 of 11 August 2017;</w:t>
      </w:r>
    </w:p>
    <w:p w14:paraId="58263B74" w14:textId="77777777" w:rsidR="00082C12" w:rsidRPr="00082C12" w:rsidRDefault="00082C12" w:rsidP="00082C12">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lastRenderedPageBreak/>
        <w:t xml:space="preserve">Having seen </w:t>
      </w:r>
      <w:r w:rsidRPr="00082C12">
        <w:rPr>
          <w:bCs/>
          <w:kern w:val="2"/>
          <w:sz w:val="22"/>
          <w:szCs w:val="22"/>
          <w:lang w:val="en-US"/>
          <w14:ligatures w14:val="standardContextual"/>
        </w:rPr>
        <w:t>Legislative Decree 11.04.2006, n. 198 containing the “Code of equal opportunities between men and women”;</w:t>
      </w:r>
    </w:p>
    <w:p w14:paraId="4DC3B29F"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regard </w:t>
      </w:r>
      <w:r w:rsidRPr="00082C12">
        <w:rPr>
          <w:bCs/>
          <w:kern w:val="2"/>
          <w:sz w:val="22"/>
          <w:szCs w:val="22"/>
          <w:lang w:val="en-US"/>
          <w14:ligatures w14:val="standardContextual"/>
        </w:rPr>
        <w:t>to EU Regulation 2020/2094 of the Council of 14.12.2020, which establishes an extraordinary support instrument of the European Union, to support the recovery of the economy after the COVID-19 crisis;</w:t>
      </w:r>
    </w:p>
    <w:p w14:paraId="67A863A9"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regard </w:t>
      </w:r>
      <w:r w:rsidRPr="00082C12">
        <w:rPr>
          <w:bCs/>
          <w:kern w:val="2"/>
          <w:sz w:val="22"/>
          <w:szCs w:val="22"/>
          <w:lang w:val="en-US"/>
          <w14:ligatures w14:val="standardContextual"/>
        </w:rPr>
        <w:t>to Regulation (EU) 2021/241 of the European Parliament and of the Council of 12.02.2021, establishing the recovery and resilience mechanism;</w:t>
      </w:r>
    </w:p>
    <w:p w14:paraId="6A867AB3" w14:textId="42044BCC" w:rsidR="00082C12" w:rsidRPr="00082C12" w:rsidRDefault="00082C12" w:rsidP="00082C12">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Article 17 of EU Regulation 2020/852, which defines environmental objectives, including the principle of "Do no significant harm" (DNSH), and the related Communication from the European Commission C (2021) 1054 final of 12.02.2021, containing "Technical guidelines on the application of the "do not cause significant harm" principle pursuant to the regulation on the recovery and resilience mechanism";</w:t>
      </w:r>
    </w:p>
    <w:p w14:paraId="50230129" w14:textId="77777777" w:rsidR="00082C12" w:rsidRPr="00082C12" w:rsidRDefault="00082C12" w:rsidP="00C3340F">
      <w:pPr>
        <w:spacing w:after="160" w:line="360" w:lineRule="auto"/>
        <w:jc w:val="both"/>
        <w:rPr>
          <w:b/>
          <w:kern w:val="2"/>
          <w:sz w:val="22"/>
          <w:szCs w:val="22"/>
          <w:lang w:val="en-US"/>
          <w14:ligatures w14:val="standardContextual"/>
        </w:rPr>
      </w:pPr>
    </w:p>
    <w:p w14:paraId="47747084" w14:textId="5FD3B240" w:rsidR="00082C12" w:rsidRPr="00082C12" w:rsidRDefault="00082C12" w:rsidP="00C3340F">
      <w:pPr>
        <w:spacing w:after="160" w:line="360" w:lineRule="auto"/>
        <w:jc w:val="both"/>
        <w:rPr>
          <w:b/>
          <w:kern w:val="2"/>
          <w:sz w:val="22"/>
          <w:szCs w:val="22"/>
          <w14:ligatures w14:val="standardContextual"/>
        </w:rPr>
      </w:pPr>
      <w:r>
        <w:rPr>
          <w:kern w:val="2"/>
          <w:sz w:val="22"/>
          <w:szCs w:val="22"/>
          <w14:ligatures w14:val="standardContextual"/>
        </w:rPr>
        <w:t>Piano Nazionale di Ripresa e Resilienza (PNRR)</w:t>
      </w:r>
    </w:p>
    <w:p w14:paraId="528C43F5"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the National Recovery and Resilience Plan (PNRR) positively evaluated with the decision of the ECOFIN Council of 13.07.2021 notified to Italy by the General Secretariat of the Council with note LT161/21 of 14.07.2021;</w:t>
      </w:r>
    </w:p>
    <w:p w14:paraId="6A17F76D" w14:textId="0C860044"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Directorial Decree no. 1057 of 06.23.2022</w:t>
      </w:r>
      <w:r w:rsidR="00BC13F9">
        <w:rPr>
          <w:bCs/>
          <w:kern w:val="2"/>
          <w:sz w:val="22"/>
          <w:szCs w:val="22"/>
          <w:lang w:val="en-US"/>
          <w14:ligatures w14:val="standardContextual"/>
        </w:rPr>
        <w:t>,</w:t>
      </w:r>
      <w:r w:rsidRPr="00082C12">
        <w:rPr>
          <w:bCs/>
          <w:kern w:val="2"/>
          <w:sz w:val="22"/>
          <w:szCs w:val="22"/>
          <w:lang w:val="en-US"/>
          <w14:ligatures w14:val="standardContextual"/>
        </w:rPr>
        <w:t xml:space="preserve"> with which the application for funding was admitted to financing, presented by the Ecosystem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marked by the identification code ECS_00000041, for the implementation of the Research Program and Innovation entitled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w:t>
      </w:r>
    </w:p>
    <w:p w14:paraId="7112D2E1" w14:textId="347C003E" w:rsid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Considering that </w:t>
      </w:r>
      <w:r w:rsidRPr="00082C12">
        <w:rPr>
          <w:bCs/>
          <w:kern w:val="2"/>
          <w:sz w:val="22"/>
          <w:szCs w:val="22"/>
          <w:lang w:val="en-US"/>
          <w14:ligatures w14:val="standardContextual"/>
        </w:rPr>
        <w:t xml:space="preserve">the Department of Physics and Geology is involved in the PNRR project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 – Spoke 9 (Nanostructured materials and devices) – Mission 4 Education and research – Component 2 From research to business – Investment 1.5: Creation and Strengthening of “Innovation Ecosystems for Sustainability”, construction of territorial R&amp;D leaders - PROJECT CODE: ECS_00000041 - CUP: J97G22000170005 –- PI: Prof. Luca Gammaitoni, financed by the European Union – </w:t>
      </w:r>
      <w:proofErr w:type="spellStart"/>
      <w:r w:rsidRPr="00082C12">
        <w:rPr>
          <w:bCs/>
          <w:kern w:val="2"/>
          <w:sz w:val="22"/>
          <w:szCs w:val="22"/>
          <w:lang w:val="en-US"/>
          <w14:ligatures w14:val="standardContextual"/>
        </w:rPr>
        <w:t>NextGenerationEU</w:t>
      </w:r>
      <w:proofErr w:type="spellEnd"/>
      <w:r w:rsidRPr="00082C12">
        <w:rPr>
          <w:bCs/>
          <w:kern w:val="2"/>
          <w:sz w:val="22"/>
          <w:szCs w:val="22"/>
          <w:lang w:val="en-US"/>
          <w14:ligatures w14:val="standardContextual"/>
        </w:rPr>
        <w:t>;</w:t>
      </w:r>
    </w:p>
    <w:p w14:paraId="313798C6"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Considering that</w:t>
      </w:r>
      <w:r w:rsidRPr="00082C12">
        <w:rPr>
          <w:bCs/>
          <w:kern w:val="2"/>
          <w:sz w:val="22"/>
          <w:szCs w:val="22"/>
          <w:lang w:val="en-US"/>
          <w14:ligatures w14:val="standardContextual"/>
        </w:rPr>
        <w:t xml:space="preserve"> in the context of the aforementioned Project, the need has emerged to acquire a temporary and highly qualified independent work service from an expert with a particular and proven specialization, including university ones, having as its object what is indicated in this notice;</w:t>
      </w:r>
    </w:p>
    <w:p w14:paraId="3CECA0B2"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lastRenderedPageBreak/>
        <w:t>Considering that</w:t>
      </w:r>
      <w:r w:rsidRPr="00082C12">
        <w:rPr>
          <w:bCs/>
          <w:kern w:val="2"/>
          <w:sz w:val="22"/>
          <w:szCs w:val="22"/>
          <w:lang w:val="en-US"/>
          <w14:ligatures w14:val="standardContextual"/>
        </w:rPr>
        <w:t xml:space="preserve"> the involvement of highly qualified personnel responds to the objective of the research structure and contributes to its development with a view to achieving the set objectives of the project;</w:t>
      </w:r>
    </w:p>
    <w:p w14:paraId="5CDDB26A"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Having seen</w:t>
      </w:r>
      <w:r w:rsidRPr="00082C12">
        <w:rPr>
          <w:bCs/>
          <w:kern w:val="2"/>
          <w:sz w:val="22"/>
          <w:szCs w:val="22"/>
          <w:lang w:val="en-US"/>
          <w14:ligatures w14:val="standardContextual"/>
        </w:rPr>
        <w:t xml:space="preserve"> the resolution of the Department Council adopted on 13 February which, having highlighted the aforementioned need, approved the selection procedure in question;</w:t>
      </w:r>
    </w:p>
    <w:p w14:paraId="5D74C405" w14:textId="40127FF9" w:rsidR="00082C12" w:rsidRDefault="00082C12" w:rsidP="00082C12">
      <w:pPr>
        <w:spacing w:after="160"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Financial coverage has been ascertained for the PNRR Project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 SPOKE 9 - PROJECT CODE: ECS_00000041 - CUP: J97G22000170005 – PJ: Vitality_Spoke9 </w:t>
      </w:r>
      <w:proofErr w:type="spellStart"/>
      <w:r w:rsidRPr="00082C12">
        <w:rPr>
          <w:bCs/>
          <w:kern w:val="2"/>
          <w:sz w:val="22"/>
          <w:szCs w:val="22"/>
          <w:lang w:val="en-US"/>
          <w14:ligatures w14:val="standardContextual"/>
        </w:rPr>
        <w:t>Macroitem</w:t>
      </w:r>
      <w:proofErr w:type="spellEnd"/>
      <w:r w:rsidRPr="00082C12">
        <w:rPr>
          <w:bCs/>
          <w:kern w:val="2"/>
          <w:sz w:val="22"/>
          <w:szCs w:val="22"/>
          <w:lang w:val="en-US"/>
          <w14:ligatures w14:val="standardContextual"/>
        </w:rPr>
        <w:t xml:space="preserve">: Consultancy Item COAN: CA.04.09. 08.07.01 - PI: Prof. Luca Gammaitoni - funded by the European Union – </w:t>
      </w:r>
      <w:proofErr w:type="spellStart"/>
      <w:r w:rsidRPr="00082C12">
        <w:rPr>
          <w:bCs/>
          <w:kern w:val="2"/>
          <w:sz w:val="22"/>
          <w:szCs w:val="22"/>
          <w:lang w:val="en-US"/>
          <w14:ligatures w14:val="standardContextual"/>
        </w:rPr>
        <w:t>NextGenerationEU</w:t>
      </w:r>
      <w:proofErr w:type="spellEnd"/>
      <w:r w:rsidRPr="00082C12">
        <w:rPr>
          <w:bCs/>
          <w:kern w:val="2"/>
          <w:sz w:val="22"/>
          <w:szCs w:val="22"/>
          <w:lang w:val="en-US"/>
          <w14:ligatures w14:val="standardContextual"/>
        </w:rPr>
        <w:t>.</w:t>
      </w:r>
    </w:p>
    <w:p w14:paraId="4FF1AFB7" w14:textId="77777777" w:rsidR="00082C12" w:rsidRPr="00082C12" w:rsidRDefault="00082C12" w:rsidP="00082C12">
      <w:pPr>
        <w:spacing w:after="160" w:line="360" w:lineRule="auto"/>
        <w:jc w:val="both"/>
        <w:rPr>
          <w:bCs/>
          <w:kern w:val="2"/>
          <w:sz w:val="22"/>
          <w:szCs w:val="22"/>
          <w:lang w:val="en-US"/>
          <w14:ligatures w14:val="standardContextual"/>
        </w:rPr>
      </w:pPr>
    </w:p>
    <w:p w14:paraId="5E5F6774" w14:textId="482513A7" w:rsidR="00D23B0A" w:rsidRPr="00082C12" w:rsidRDefault="00997DA6" w:rsidP="00C3340F">
      <w:pPr>
        <w:spacing w:after="160" w:line="360" w:lineRule="auto"/>
        <w:jc w:val="center"/>
        <w:rPr>
          <w:b/>
          <w:kern w:val="2"/>
          <w:sz w:val="22"/>
          <w:szCs w:val="22"/>
          <w:lang w:val="en-US"/>
          <w14:ligatures w14:val="standardContextual"/>
        </w:rPr>
      </w:pPr>
      <w:r w:rsidRPr="00082C12">
        <w:rPr>
          <w:b/>
          <w:kern w:val="2"/>
          <w:sz w:val="22"/>
          <w:szCs w:val="22"/>
          <w:lang w:val="en-US"/>
          <w14:ligatures w14:val="standardContextual"/>
        </w:rPr>
        <w:t>D</w:t>
      </w:r>
      <w:r w:rsidR="00082C12">
        <w:rPr>
          <w:b/>
          <w:kern w:val="2"/>
          <w:sz w:val="22"/>
          <w:szCs w:val="22"/>
          <w:lang w:val="en-US"/>
          <w14:ligatures w14:val="standardContextual"/>
        </w:rPr>
        <w:t>ECLARES</w:t>
      </w:r>
    </w:p>
    <w:p w14:paraId="47FCC69D" w14:textId="77777777" w:rsidR="00082C12" w:rsidRPr="00082C12" w:rsidRDefault="00082C12" w:rsidP="00082C12">
      <w:pPr>
        <w:spacing w:after="160" w:line="360" w:lineRule="auto"/>
        <w:jc w:val="center"/>
        <w:rPr>
          <w:b/>
          <w:kern w:val="2"/>
          <w:sz w:val="22"/>
          <w:szCs w:val="22"/>
          <w:lang w:val="en-GB"/>
          <w14:ligatures w14:val="standardContextual"/>
        </w:rPr>
      </w:pPr>
      <w:r w:rsidRPr="00082C12">
        <w:rPr>
          <w:b/>
          <w:kern w:val="2"/>
          <w:sz w:val="22"/>
          <w:szCs w:val="22"/>
          <w:lang w:val="en-GB"/>
          <w14:ligatures w14:val="standardContextual"/>
        </w:rPr>
        <w:t>Art. 1 – Purpose of the selection</w:t>
      </w:r>
    </w:p>
    <w:p w14:paraId="11B309B5" w14:textId="3A0296F9" w:rsidR="00082C12" w:rsidRPr="00082C12" w:rsidRDefault="00082C12" w:rsidP="00082C12">
      <w:pPr>
        <w:spacing w:after="160" w:line="360" w:lineRule="auto"/>
        <w:jc w:val="both"/>
        <w:rPr>
          <w:kern w:val="2"/>
          <w:sz w:val="22"/>
          <w:szCs w:val="22"/>
          <w:lang w:val="en-GB"/>
          <w14:ligatures w14:val="standardContextual"/>
        </w:rPr>
      </w:pPr>
      <w:r w:rsidRPr="00082C12">
        <w:rPr>
          <w:kern w:val="2"/>
          <w:sz w:val="22"/>
          <w:szCs w:val="22"/>
          <w:lang w:val="en-GB"/>
          <w14:ligatures w14:val="standardContextual"/>
        </w:rPr>
        <w:t xml:space="preserve">The consultancy will be </w:t>
      </w:r>
      <w:r>
        <w:rPr>
          <w:kern w:val="2"/>
          <w:sz w:val="22"/>
          <w:szCs w:val="22"/>
          <w:lang w:val="en-GB"/>
          <w14:ligatures w14:val="standardContextual"/>
        </w:rPr>
        <w:t>assigned</w:t>
      </w:r>
      <w:r w:rsidRPr="00082C12">
        <w:rPr>
          <w:kern w:val="2"/>
          <w:sz w:val="22"/>
          <w:szCs w:val="22"/>
          <w:lang w:val="en-GB"/>
          <w14:ligatures w14:val="standardContextual"/>
        </w:rPr>
        <w:t xml:space="preserve"> to experts with particular and proven specialisation, including university ones, and will have as its object the services referred to in the art. 2 of this notice. Both employees with an employment relationship and external parties can participate in the selection. </w:t>
      </w:r>
      <w:r w:rsidR="00BC13F9" w:rsidRPr="00BC13F9">
        <w:rPr>
          <w:kern w:val="2"/>
          <w:sz w:val="22"/>
          <w:szCs w:val="22"/>
          <w:lang w:val="en-GB"/>
          <w14:ligatures w14:val="standardContextual"/>
        </w:rPr>
        <w:t>The task will be assigned to an external party through the stipulation of an independent employment contract.</w:t>
      </w:r>
    </w:p>
    <w:p w14:paraId="3D0BA713" w14:textId="03155A86" w:rsidR="00082C12" w:rsidRPr="00082C12" w:rsidRDefault="00082C12" w:rsidP="00082C12">
      <w:pPr>
        <w:spacing w:after="160" w:line="360" w:lineRule="auto"/>
        <w:jc w:val="both"/>
        <w:rPr>
          <w:kern w:val="2"/>
          <w:sz w:val="22"/>
          <w:szCs w:val="22"/>
          <w:lang w:val="en-GB"/>
          <w14:ligatures w14:val="standardContextual"/>
        </w:rPr>
      </w:pPr>
      <w:r w:rsidRPr="00082C12">
        <w:rPr>
          <w:kern w:val="2"/>
          <w:sz w:val="22"/>
          <w:szCs w:val="22"/>
          <w:lang w:val="en-GB"/>
          <w14:ligatures w14:val="standardContextual"/>
        </w:rPr>
        <w:t>External candidates will be selected only if there are no suitable employees.</w:t>
      </w:r>
    </w:p>
    <w:p w14:paraId="61399C9B" w14:textId="38979C79" w:rsidR="00F95030" w:rsidRPr="00082C12" w:rsidRDefault="00441D09" w:rsidP="00082C12">
      <w:pPr>
        <w:spacing w:after="160" w:line="360" w:lineRule="auto"/>
        <w:jc w:val="center"/>
        <w:rPr>
          <w:color w:val="FF0000"/>
          <w:kern w:val="2"/>
          <w:sz w:val="22"/>
          <w:szCs w:val="22"/>
          <w:lang w:val="en-US"/>
          <w14:ligatures w14:val="standardContextual"/>
        </w:rPr>
      </w:pPr>
      <w:r w:rsidRPr="00082C12">
        <w:rPr>
          <w:b/>
          <w:bCs/>
          <w:kern w:val="2"/>
          <w:sz w:val="22"/>
          <w:szCs w:val="22"/>
          <w:lang w:val="en-US"/>
          <w14:ligatures w14:val="standardContextual"/>
        </w:rPr>
        <w:t>Art.</w:t>
      </w:r>
      <w:r w:rsidR="00252C2A" w:rsidRPr="00082C12">
        <w:rPr>
          <w:b/>
          <w:bCs/>
          <w:kern w:val="2"/>
          <w:sz w:val="22"/>
          <w:szCs w:val="22"/>
          <w:lang w:val="en-US"/>
          <w14:ligatures w14:val="standardContextual"/>
        </w:rPr>
        <w:t xml:space="preserve"> 2</w:t>
      </w:r>
      <w:r w:rsidRPr="00082C12">
        <w:rPr>
          <w:b/>
          <w:bCs/>
          <w:kern w:val="2"/>
          <w:sz w:val="22"/>
          <w:szCs w:val="22"/>
          <w:lang w:val="en-US"/>
          <w14:ligatures w14:val="standardContextual"/>
        </w:rPr>
        <w:t xml:space="preserve"> – </w:t>
      </w:r>
      <w:r w:rsidR="00082C12" w:rsidRPr="00082C12">
        <w:rPr>
          <w:b/>
          <w:bCs/>
          <w:kern w:val="2"/>
          <w:sz w:val="22"/>
          <w:szCs w:val="22"/>
          <w:lang w:val="en-US"/>
          <w14:ligatures w14:val="standardContextual"/>
        </w:rPr>
        <w:t>Object of the contract</w:t>
      </w:r>
    </w:p>
    <w:p w14:paraId="065B04D7" w14:textId="23745EF0" w:rsidR="00082C12" w:rsidRPr="004B5379" w:rsidRDefault="00082C12" w:rsidP="00C3340F">
      <w:pPr>
        <w:spacing w:after="160" w:line="360" w:lineRule="auto"/>
        <w:jc w:val="both"/>
        <w:rPr>
          <w:kern w:val="2"/>
          <w:sz w:val="22"/>
          <w:szCs w:val="22"/>
          <w:lang w:val="en-US"/>
          <w14:ligatures w14:val="standardContextual"/>
        </w:rPr>
      </w:pPr>
      <w:r w:rsidRPr="00082C12">
        <w:rPr>
          <w:kern w:val="2"/>
          <w:sz w:val="22"/>
          <w:szCs w:val="22"/>
          <w:lang w:val="en-US"/>
          <w14:ligatures w14:val="standardContextual"/>
        </w:rPr>
        <w:t xml:space="preserve">The purpose of the assignment is to offer scientific consultancy to the research activities developed by Spoke 9 (Nanostructured materials and devices) on the relevant topics, both through the proposal of new experimental methodologies and the introduction of new theoretical approaches. </w:t>
      </w:r>
      <w:r w:rsidRPr="004B5379">
        <w:rPr>
          <w:kern w:val="2"/>
          <w:sz w:val="22"/>
          <w:szCs w:val="22"/>
          <w:lang w:val="en-US"/>
          <w14:ligatures w14:val="standardContextual"/>
        </w:rPr>
        <w:t>Specifically, consultancy is required on the following topics:</w:t>
      </w:r>
    </w:p>
    <w:p w14:paraId="41A2304E" w14:textId="0D96C986" w:rsidR="009F22B5" w:rsidRPr="00082C12" w:rsidRDefault="00082C12" w:rsidP="00C3340F">
      <w:pPr>
        <w:spacing w:line="360" w:lineRule="auto"/>
        <w:ind w:left="709" w:hanging="567"/>
        <w:jc w:val="both"/>
        <w:rPr>
          <w:rFonts w:cstheme="minorHAnsi"/>
          <w:b/>
          <w:sz w:val="20"/>
          <w:szCs w:val="20"/>
          <w:lang w:val="en-US"/>
        </w:rPr>
      </w:pPr>
      <w:r>
        <w:rPr>
          <w:rFonts w:cstheme="minorHAnsi"/>
          <w:b/>
          <w:sz w:val="20"/>
          <w:szCs w:val="20"/>
          <w:lang w:val="en-US"/>
        </w:rPr>
        <w:t>Activity line</w:t>
      </w:r>
      <w:r w:rsidR="009F22B5" w:rsidRPr="00082C12">
        <w:rPr>
          <w:rFonts w:cstheme="minorHAnsi"/>
          <w:b/>
          <w:sz w:val="20"/>
          <w:szCs w:val="20"/>
          <w:lang w:val="en-US"/>
        </w:rPr>
        <w:t xml:space="preserve"> M71 </w:t>
      </w:r>
      <w:r w:rsidR="009F22B5" w:rsidRPr="00082C12">
        <w:rPr>
          <w:rFonts w:cstheme="minorHAnsi"/>
          <w:sz w:val="20"/>
          <w:szCs w:val="20"/>
          <w:lang w:val="en-US"/>
        </w:rPr>
        <w:t>Design, production, and Characterization of nanomaterials</w:t>
      </w:r>
      <w:r w:rsidR="009F22B5" w:rsidRPr="00082C12">
        <w:rPr>
          <w:rFonts w:cstheme="minorHAnsi"/>
          <w:b/>
          <w:sz w:val="20"/>
          <w:szCs w:val="20"/>
          <w:lang w:val="en-US"/>
        </w:rPr>
        <w:t xml:space="preserve"> </w:t>
      </w:r>
    </w:p>
    <w:p w14:paraId="0623EFB0" w14:textId="28671B70" w:rsidR="009F22B5" w:rsidRPr="009F22B5" w:rsidRDefault="009F22B5" w:rsidP="00C3340F">
      <w:pPr>
        <w:spacing w:line="360" w:lineRule="auto"/>
        <w:ind w:left="709" w:hanging="567"/>
        <w:jc w:val="both"/>
        <w:rPr>
          <w:rFonts w:cstheme="minorHAnsi"/>
          <w:b/>
          <w:sz w:val="20"/>
          <w:szCs w:val="20"/>
          <w:lang w:val="en-US"/>
        </w:rPr>
      </w:pPr>
      <w:r w:rsidRPr="00082C12">
        <w:rPr>
          <w:rFonts w:cstheme="minorHAnsi"/>
          <w:b/>
          <w:sz w:val="20"/>
          <w:szCs w:val="20"/>
          <w:lang w:val="en-US"/>
        </w:rPr>
        <w:t xml:space="preserve">            </w:t>
      </w:r>
      <w:r w:rsidRPr="009F22B5">
        <w:rPr>
          <w:rFonts w:cstheme="minorHAnsi"/>
          <w:b/>
          <w:sz w:val="20"/>
          <w:szCs w:val="20"/>
          <w:lang w:val="en-US"/>
        </w:rPr>
        <w:t xml:space="preserve">Task 1.1 </w:t>
      </w:r>
      <w:r w:rsidRPr="009F22B5">
        <w:rPr>
          <w:rFonts w:cstheme="minorHAnsi"/>
          <w:sz w:val="20"/>
          <w:szCs w:val="20"/>
          <w:lang w:val="en-US"/>
        </w:rPr>
        <w:t xml:space="preserve">Design of innovative nanomaterials </w:t>
      </w:r>
    </w:p>
    <w:p w14:paraId="2BAEF420" w14:textId="16946C49" w:rsidR="009F22B5" w:rsidRPr="009F22B5" w:rsidRDefault="009F22B5" w:rsidP="00C3340F">
      <w:pPr>
        <w:spacing w:line="360" w:lineRule="auto"/>
        <w:ind w:left="709" w:hanging="567"/>
        <w:jc w:val="both"/>
        <w:rPr>
          <w:rFonts w:cstheme="minorHAnsi"/>
          <w:b/>
          <w:sz w:val="20"/>
          <w:szCs w:val="20"/>
          <w:lang w:val="en-US"/>
        </w:rPr>
      </w:pPr>
      <w:r w:rsidRPr="009F22B5">
        <w:rPr>
          <w:rFonts w:cstheme="minorHAnsi"/>
          <w:b/>
          <w:sz w:val="20"/>
          <w:szCs w:val="20"/>
          <w:lang w:val="en-US"/>
        </w:rPr>
        <w:t xml:space="preserve">            Task 1.2 </w:t>
      </w:r>
      <w:r w:rsidRPr="009F22B5">
        <w:rPr>
          <w:rFonts w:cstheme="minorHAnsi"/>
          <w:sz w:val="20"/>
          <w:szCs w:val="20"/>
          <w:lang w:val="en-US"/>
        </w:rPr>
        <w:t xml:space="preserve">Production of innovative nanomaterials </w:t>
      </w:r>
    </w:p>
    <w:p w14:paraId="71D84A83" w14:textId="570AE2C4" w:rsidR="009F22B5" w:rsidRPr="004C0928" w:rsidRDefault="009F22B5" w:rsidP="00C3340F">
      <w:pPr>
        <w:spacing w:line="360" w:lineRule="auto"/>
        <w:ind w:left="709" w:hanging="567"/>
        <w:jc w:val="both"/>
        <w:rPr>
          <w:rFonts w:cstheme="minorHAnsi"/>
          <w:bCs/>
          <w:sz w:val="20"/>
          <w:szCs w:val="20"/>
          <w:lang w:val="en-US"/>
        </w:rPr>
      </w:pPr>
      <w:r w:rsidRPr="009F22B5">
        <w:rPr>
          <w:rFonts w:cstheme="minorHAnsi"/>
          <w:b/>
          <w:sz w:val="20"/>
          <w:szCs w:val="20"/>
          <w:lang w:val="en-US"/>
        </w:rPr>
        <w:t xml:space="preserve">            Task 1.3 </w:t>
      </w:r>
      <w:r w:rsidRPr="009F22B5">
        <w:rPr>
          <w:rFonts w:cstheme="minorHAnsi"/>
          <w:sz w:val="20"/>
          <w:szCs w:val="20"/>
          <w:lang w:val="en-US"/>
        </w:rPr>
        <w:t xml:space="preserve">Characterization of innovative nanomaterials </w:t>
      </w:r>
    </w:p>
    <w:p w14:paraId="11AF6A18" w14:textId="77777777" w:rsidR="009F22B5" w:rsidRPr="009F22B5" w:rsidRDefault="009F22B5" w:rsidP="00C3340F">
      <w:pPr>
        <w:spacing w:line="360" w:lineRule="auto"/>
        <w:ind w:left="709" w:hanging="567"/>
        <w:jc w:val="both"/>
        <w:rPr>
          <w:rFonts w:cstheme="minorHAnsi"/>
          <w:b/>
          <w:sz w:val="20"/>
          <w:szCs w:val="20"/>
          <w:lang w:val="en-US"/>
        </w:rPr>
      </w:pPr>
    </w:p>
    <w:p w14:paraId="1185E0C8" w14:textId="12A8E378" w:rsidR="009F22B5" w:rsidRPr="004C0928" w:rsidRDefault="00082C12" w:rsidP="00C3340F">
      <w:pPr>
        <w:spacing w:line="360" w:lineRule="auto"/>
        <w:ind w:left="709" w:hanging="567"/>
        <w:jc w:val="both"/>
        <w:rPr>
          <w:rFonts w:cstheme="minorHAnsi"/>
          <w:b/>
          <w:color w:val="000000" w:themeColor="text1"/>
          <w:sz w:val="20"/>
          <w:szCs w:val="20"/>
          <w:lang w:val="en-US"/>
        </w:rPr>
      </w:pPr>
      <w:r>
        <w:rPr>
          <w:rFonts w:cstheme="minorHAnsi"/>
          <w:b/>
          <w:sz w:val="20"/>
          <w:szCs w:val="20"/>
          <w:lang w:val="en-US"/>
        </w:rPr>
        <w:t>Activity line</w:t>
      </w:r>
      <w:r w:rsidRPr="00082C12">
        <w:rPr>
          <w:rFonts w:cstheme="minorHAnsi"/>
          <w:b/>
          <w:sz w:val="20"/>
          <w:szCs w:val="20"/>
          <w:lang w:val="en-US"/>
        </w:rPr>
        <w:t xml:space="preserve"> </w:t>
      </w:r>
      <w:r w:rsidR="009F22B5">
        <w:rPr>
          <w:rFonts w:cstheme="minorHAnsi"/>
          <w:b/>
          <w:sz w:val="20"/>
          <w:szCs w:val="20"/>
          <w:lang w:val="en-US"/>
        </w:rPr>
        <w:t xml:space="preserve">M72 </w:t>
      </w:r>
      <w:r w:rsidR="009F22B5" w:rsidRPr="004C0928">
        <w:rPr>
          <w:rFonts w:cstheme="minorHAnsi"/>
          <w:sz w:val="20"/>
          <w:szCs w:val="20"/>
          <w:lang w:val="en-US"/>
        </w:rPr>
        <w:t>Innovative devices and systems based on nanomaterials for industrial app</w:t>
      </w:r>
      <w:r w:rsidR="009F22B5">
        <w:rPr>
          <w:rFonts w:cstheme="minorHAnsi"/>
          <w:sz w:val="20"/>
          <w:szCs w:val="20"/>
          <w:lang w:val="en-US"/>
        </w:rPr>
        <w:t>lications</w:t>
      </w:r>
    </w:p>
    <w:p w14:paraId="580D05C3" w14:textId="78ABB97B" w:rsidR="009F22B5" w:rsidRPr="00827F64" w:rsidRDefault="009F22B5" w:rsidP="00C3340F">
      <w:pPr>
        <w:spacing w:line="360" w:lineRule="auto"/>
        <w:ind w:left="709" w:hanging="567"/>
        <w:jc w:val="both"/>
        <w:rPr>
          <w:rFonts w:cstheme="minorHAnsi"/>
          <w:b/>
          <w:sz w:val="20"/>
          <w:szCs w:val="20"/>
          <w:lang w:val="en-US"/>
        </w:rPr>
      </w:pPr>
      <w:r w:rsidRPr="004C0928">
        <w:rPr>
          <w:rFonts w:cstheme="minorHAnsi"/>
          <w:b/>
          <w:sz w:val="20"/>
          <w:szCs w:val="20"/>
          <w:lang w:val="en-US"/>
        </w:rPr>
        <w:t xml:space="preserve">            Task 2.1 </w:t>
      </w:r>
      <w:r w:rsidRPr="004C0928">
        <w:rPr>
          <w:rFonts w:cstheme="minorHAnsi"/>
          <w:sz w:val="20"/>
          <w:szCs w:val="20"/>
          <w:lang w:val="en-US"/>
        </w:rPr>
        <w:t>NEMS/MEMS devices and systems</w:t>
      </w:r>
    </w:p>
    <w:p w14:paraId="06A2F105" w14:textId="1DA17C84" w:rsidR="009F22B5" w:rsidRPr="004C0928" w:rsidRDefault="009F22B5" w:rsidP="00C3340F">
      <w:pPr>
        <w:spacing w:line="360" w:lineRule="auto"/>
        <w:ind w:left="709" w:hanging="567"/>
        <w:jc w:val="both"/>
        <w:rPr>
          <w:rFonts w:cstheme="minorHAnsi"/>
          <w:b/>
          <w:sz w:val="20"/>
          <w:szCs w:val="20"/>
          <w:lang w:val="en-US"/>
        </w:rPr>
      </w:pPr>
      <w:r w:rsidRPr="004C0928">
        <w:rPr>
          <w:rFonts w:cstheme="minorHAnsi"/>
          <w:b/>
          <w:sz w:val="20"/>
          <w:szCs w:val="20"/>
          <w:lang w:val="en-US"/>
        </w:rPr>
        <w:lastRenderedPageBreak/>
        <w:t xml:space="preserve">            Task 2.2 </w:t>
      </w:r>
      <w:r w:rsidRPr="004C0928">
        <w:rPr>
          <w:rFonts w:cstheme="minorHAnsi"/>
          <w:sz w:val="20"/>
          <w:szCs w:val="20"/>
          <w:lang w:val="en-US"/>
        </w:rPr>
        <w:t>Energy aimed applications</w:t>
      </w:r>
    </w:p>
    <w:p w14:paraId="340504DD" w14:textId="07929BE3" w:rsidR="009F22B5" w:rsidRPr="001C08A8" w:rsidRDefault="009F22B5" w:rsidP="00C3340F">
      <w:pPr>
        <w:spacing w:line="360" w:lineRule="auto"/>
        <w:ind w:left="709" w:hanging="567"/>
        <w:jc w:val="both"/>
        <w:rPr>
          <w:rFonts w:cstheme="minorHAnsi"/>
          <w:b/>
          <w:sz w:val="20"/>
          <w:szCs w:val="20"/>
          <w:lang w:val="en-US"/>
        </w:rPr>
      </w:pPr>
      <w:r w:rsidRPr="004C0928">
        <w:rPr>
          <w:rFonts w:cstheme="minorHAnsi"/>
          <w:b/>
          <w:sz w:val="20"/>
          <w:szCs w:val="20"/>
          <w:lang w:val="en-US"/>
        </w:rPr>
        <w:t xml:space="preserve">            Task 2.3 </w:t>
      </w:r>
      <w:r w:rsidRPr="004C0928">
        <w:rPr>
          <w:rFonts w:cstheme="minorHAnsi"/>
          <w:sz w:val="20"/>
          <w:szCs w:val="20"/>
          <w:lang w:val="en-US"/>
        </w:rPr>
        <w:t>Information and Com</w:t>
      </w:r>
      <w:r>
        <w:rPr>
          <w:rFonts w:cstheme="minorHAnsi"/>
          <w:sz w:val="20"/>
          <w:szCs w:val="20"/>
          <w:lang w:val="en-US"/>
        </w:rPr>
        <w:t>munication</w:t>
      </w:r>
      <w:r w:rsidRPr="004C0928">
        <w:rPr>
          <w:rFonts w:cstheme="minorHAnsi"/>
          <w:sz w:val="20"/>
          <w:szCs w:val="20"/>
          <w:lang w:val="en-US"/>
        </w:rPr>
        <w:t xml:space="preserve"> devices for classical and quantum com</w:t>
      </w:r>
      <w:r>
        <w:rPr>
          <w:rFonts w:cstheme="minorHAnsi"/>
          <w:sz w:val="20"/>
          <w:szCs w:val="20"/>
          <w:lang w:val="en-US"/>
        </w:rPr>
        <w:t>puting</w:t>
      </w:r>
    </w:p>
    <w:p w14:paraId="3F986708" w14:textId="77777777" w:rsidR="009F22B5" w:rsidRPr="001C08A8" w:rsidRDefault="009F22B5" w:rsidP="00C3340F">
      <w:pPr>
        <w:spacing w:line="360" w:lineRule="auto"/>
        <w:ind w:left="709" w:hanging="567"/>
        <w:jc w:val="both"/>
        <w:rPr>
          <w:rFonts w:cstheme="minorHAnsi"/>
          <w:b/>
          <w:sz w:val="20"/>
          <w:szCs w:val="20"/>
          <w:lang w:val="en-US"/>
        </w:rPr>
      </w:pPr>
    </w:p>
    <w:p w14:paraId="54B56217" w14:textId="394310FA" w:rsidR="009F22B5" w:rsidRPr="00082C12" w:rsidRDefault="00082C12" w:rsidP="00C3340F">
      <w:pPr>
        <w:spacing w:line="360" w:lineRule="auto"/>
        <w:ind w:left="709" w:hanging="567"/>
        <w:jc w:val="both"/>
        <w:rPr>
          <w:rFonts w:cstheme="minorHAnsi"/>
          <w:b/>
          <w:sz w:val="20"/>
          <w:szCs w:val="20"/>
          <w:lang w:val="en-US"/>
        </w:rPr>
      </w:pPr>
      <w:r>
        <w:rPr>
          <w:rFonts w:cstheme="minorHAnsi"/>
          <w:b/>
          <w:sz w:val="20"/>
          <w:szCs w:val="20"/>
          <w:lang w:val="en-US"/>
        </w:rPr>
        <w:t>Activity line</w:t>
      </w:r>
      <w:r w:rsidRPr="00082C12">
        <w:rPr>
          <w:rFonts w:cstheme="minorHAnsi"/>
          <w:b/>
          <w:sz w:val="20"/>
          <w:szCs w:val="20"/>
          <w:lang w:val="en-US"/>
        </w:rPr>
        <w:t xml:space="preserve"> </w:t>
      </w:r>
      <w:r w:rsidR="009F22B5" w:rsidRPr="00082C12">
        <w:rPr>
          <w:rFonts w:cstheme="minorHAnsi"/>
          <w:b/>
          <w:sz w:val="20"/>
          <w:szCs w:val="20"/>
          <w:lang w:val="en-US"/>
        </w:rPr>
        <w:t xml:space="preserve">M73 </w:t>
      </w:r>
      <w:r w:rsidR="009F22B5" w:rsidRPr="00082C12">
        <w:rPr>
          <w:rFonts w:cstheme="minorHAnsi"/>
          <w:sz w:val="20"/>
          <w:szCs w:val="20"/>
          <w:lang w:val="en-US"/>
        </w:rPr>
        <w:t>Graphene &amp; Carbon-based nanomaterials</w:t>
      </w:r>
      <w:r w:rsidR="009F22B5" w:rsidRPr="00082C12">
        <w:rPr>
          <w:rFonts w:cstheme="minorHAnsi"/>
          <w:b/>
          <w:sz w:val="20"/>
          <w:szCs w:val="20"/>
          <w:lang w:val="en-US"/>
        </w:rPr>
        <w:t xml:space="preserve"> </w:t>
      </w:r>
    </w:p>
    <w:p w14:paraId="4D80F16F" w14:textId="7DC31FCC" w:rsidR="009F22B5" w:rsidRPr="009F22B5" w:rsidRDefault="009F22B5" w:rsidP="00C3340F">
      <w:pPr>
        <w:spacing w:line="360" w:lineRule="auto"/>
        <w:ind w:left="709" w:hanging="567"/>
        <w:jc w:val="both"/>
        <w:rPr>
          <w:rFonts w:cstheme="minorHAnsi"/>
          <w:b/>
          <w:sz w:val="20"/>
          <w:szCs w:val="20"/>
          <w:lang w:val="en-US"/>
        </w:rPr>
      </w:pPr>
      <w:r w:rsidRPr="00082C12">
        <w:rPr>
          <w:rFonts w:cstheme="minorHAnsi"/>
          <w:b/>
          <w:sz w:val="20"/>
          <w:szCs w:val="20"/>
          <w:lang w:val="en-US"/>
        </w:rPr>
        <w:t xml:space="preserve">            </w:t>
      </w:r>
      <w:r w:rsidRPr="009F22B5">
        <w:rPr>
          <w:rFonts w:cstheme="minorHAnsi"/>
          <w:b/>
          <w:sz w:val="20"/>
          <w:szCs w:val="20"/>
          <w:lang w:val="en-US"/>
        </w:rPr>
        <w:t xml:space="preserve">Task 3.1 </w:t>
      </w:r>
      <w:r w:rsidRPr="009F22B5">
        <w:rPr>
          <w:rFonts w:cstheme="minorHAnsi"/>
          <w:sz w:val="20"/>
          <w:szCs w:val="20"/>
          <w:lang w:val="en-US"/>
        </w:rPr>
        <w:t>Graphene and ma</w:t>
      </w:r>
      <w:r>
        <w:rPr>
          <w:rFonts w:cstheme="minorHAnsi"/>
          <w:sz w:val="20"/>
          <w:szCs w:val="20"/>
          <w:lang w:val="en-US"/>
        </w:rPr>
        <w:t>terial with low dimensionality</w:t>
      </w:r>
    </w:p>
    <w:p w14:paraId="66BB0A6F" w14:textId="030B90D3" w:rsidR="009F22B5" w:rsidRPr="00827F64" w:rsidRDefault="009F22B5" w:rsidP="00C3340F">
      <w:pPr>
        <w:spacing w:line="360" w:lineRule="auto"/>
        <w:ind w:left="709" w:hanging="567"/>
        <w:jc w:val="both"/>
        <w:rPr>
          <w:rFonts w:cstheme="minorHAnsi"/>
          <w:b/>
          <w:sz w:val="20"/>
          <w:szCs w:val="20"/>
          <w:lang w:val="en-US"/>
        </w:rPr>
      </w:pPr>
      <w:r w:rsidRPr="009F22B5">
        <w:rPr>
          <w:rFonts w:cstheme="minorHAnsi"/>
          <w:b/>
          <w:sz w:val="20"/>
          <w:szCs w:val="20"/>
          <w:lang w:val="en-US"/>
        </w:rPr>
        <w:t xml:space="preserve">            </w:t>
      </w:r>
      <w:r w:rsidRPr="00827F64">
        <w:rPr>
          <w:rFonts w:cstheme="minorHAnsi"/>
          <w:b/>
          <w:sz w:val="20"/>
          <w:szCs w:val="20"/>
          <w:lang w:val="en-US"/>
        </w:rPr>
        <w:t xml:space="preserve">Task 3.2 </w:t>
      </w:r>
      <w:r w:rsidRPr="00827F64">
        <w:rPr>
          <w:rFonts w:cstheme="minorHAnsi"/>
          <w:sz w:val="20"/>
          <w:szCs w:val="20"/>
          <w:lang w:val="en-US"/>
        </w:rPr>
        <w:t xml:space="preserve">Carbon-based materials </w:t>
      </w:r>
    </w:p>
    <w:p w14:paraId="308C3FBB" w14:textId="6DBFAD84" w:rsidR="009F22B5" w:rsidRDefault="009F22B5" w:rsidP="00C3340F">
      <w:pPr>
        <w:spacing w:line="360" w:lineRule="auto"/>
        <w:ind w:left="709" w:hanging="567"/>
        <w:jc w:val="both"/>
        <w:rPr>
          <w:rFonts w:cstheme="minorHAnsi"/>
          <w:sz w:val="20"/>
          <w:szCs w:val="20"/>
          <w:lang w:val="en-US"/>
        </w:rPr>
      </w:pPr>
      <w:r w:rsidRPr="00827F64">
        <w:rPr>
          <w:rFonts w:cstheme="minorHAnsi"/>
          <w:b/>
          <w:sz w:val="20"/>
          <w:szCs w:val="20"/>
          <w:lang w:val="en-US"/>
        </w:rPr>
        <w:t xml:space="preserve">            </w:t>
      </w:r>
      <w:r w:rsidRPr="00D01DD5">
        <w:rPr>
          <w:rFonts w:cstheme="minorHAnsi"/>
          <w:b/>
          <w:sz w:val="20"/>
          <w:szCs w:val="20"/>
          <w:lang w:val="en-US"/>
        </w:rPr>
        <w:t xml:space="preserve">Task 3.3 </w:t>
      </w:r>
      <w:proofErr w:type="spellStart"/>
      <w:r w:rsidRPr="00D01DD5">
        <w:rPr>
          <w:rFonts w:cstheme="minorHAnsi"/>
          <w:sz w:val="20"/>
          <w:szCs w:val="20"/>
          <w:lang w:val="en-US"/>
        </w:rPr>
        <w:t>Micronization</w:t>
      </w:r>
      <w:proofErr w:type="spellEnd"/>
      <w:r w:rsidRPr="00D01DD5">
        <w:rPr>
          <w:rFonts w:cstheme="minorHAnsi"/>
          <w:sz w:val="20"/>
          <w:szCs w:val="20"/>
          <w:lang w:val="en-US"/>
        </w:rPr>
        <w:t xml:space="preserve"> processes </w:t>
      </w:r>
    </w:p>
    <w:p w14:paraId="59386DEF" w14:textId="77777777" w:rsidR="00082C12" w:rsidRPr="00D01DD5" w:rsidRDefault="00082C12" w:rsidP="00C3340F">
      <w:pPr>
        <w:spacing w:line="360" w:lineRule="auto"/>
        <w:ind w:left="709" w:hanging="567"/>
        <w:jc w:val="both"/>
        <w:rPr>
          <w:rFonts w:cstheme="minorHAnsi"/>
          <w:b/>
          <w:sz w:val="20"/>
          <w:szCs w:val="20"/>
          <w:lang w:val="en-US"/>
        </w:rPr>
      </w:pPr>
    </w:p>
    <w:p w14:paraId="4FC1F064" w14:textId="7BFB7B61" w:rsidR="00252C2A" w:rsidRPr="00082C12" w:rsidRDefault="00252C2A" w:rsidP="00C3340F">
      <w:pPr>
        <w:spacing w:after="160" w:line="360" w:lineRule="auto"/>
        <w:jc w:val="center"/>
        <w:rPr>
          <w:b/>
          <w:kern w:val="2"/>
          <w:sz w:val="22"/>
          <w:szCs w:val="22"/>
          <w:lang w:val="en-US"/>
          <w14:ligatures w14:val="standardContextual"/>
        </w:rPr>
      </w:pPr>
      <w:r w:rsidRPr="00082C12">
        <w:rPr>
          <w:b/>
          <w:kern w:val="2"/>
          <w:sz w:val="22"/>
          <w:szCs w:val="22"/>
          <w:lang w:val="en-US"/>
          <w14:ligatures w14:val="standardContextual"/>
        </w:rPr>
        <w:t xml:space="preserve">Art. 3 – </w:t>
      </w:r>
      <w:r w:rsidR="00082C12" w:rsidRPr="00082C12">
        <w:rPr>
          <w:b/>
          <w:kern w:val="2"/>
          <w:sz w:val="22"/>
          <w:szCs w:val="22"/>
          <w:lang w:val="en-US"/>
          <w14:ligatures w14:val="standardContextual"/>
        </w:rPr>
        <w:t>Duration and amount of the contract</w:t>
      </w:r>
    </w:p>
    <w:p w14:paraId="20FECDBE" w14:textId="5EEFC405" w:rsidR="00082C12" w:rsidRPr="00082C12" w:rsidRDefault="00082C12" w:rsidP="00082C12">
      <w:pPr>
        <w:spacing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The </w:t>
      </w:r>
      <w:r>
        <w:rPr>
          <w:bCs/>
          <w:kern w:val="2"/>
          <w:sz w:val="22"/>
          <w:szCs w:val="22"/>
          <w:lang w:val="en-US"/>
          <w14:ligatures w14:val="standardContextual"/>
        </w:rPr>
        <w:t xml:space="preserve">consultancy </w:t>
      </w:r>
      <w:r w:rsidRPr="00082C12">
        <w:rPr>
          <w:bCs/>
          <w:kern w:val="2"/>
          <w:sz w:val="22"/>
          <w:szCs w:val="22"/>
          <w:lang w:val="en-US"/>
          <w14:ligatures w14:val="standardContextual"/>
        </w:rPr>
        <w:t>service must be performed in the period between 15.04.2024 and 30.06.2025. Each assignment will last between a minimum of 1 and a maximum of 5 working days (Saturdays and Sundays excluded), excluding travel, to be spent at the</w:t>
      </w:r>
      <w:r>
        <w:rPr>
          <w:bCs/>
          <w:kern w:val="2"/>
          <w:sz w:val="22"/>
          <w:szCs w:val="22"/>
          <w:lang w:val="en-US"/>
          <w14:ligatures w14:val="standardContextual"/>
        </w:rPr>
        <w:t xml:space="preserve"> premises of the</w:t>
      </w:r>
      <w:r w:rsidRPr="00082C12">
        <w:rPr>
          <w:bCs/>
          <w:kern w:val="2"/>
          <w:sz w:val="22"/>
          <w:szCs w:val="22"/>
          <w:lang w:val="en-US"/>
          <w14:ligatures w14:val="standardContextual"/>
        </w:rPr>
        <w:t xml:space="preserve"> University of Perugia. Each assignment includes a compensation of €800.00 per day (plus VAT if requested), in addition to a reimbursement of travel expenses, upon presentation of supporting documentation, up to a maximum of €400.00 </w:t>
      </w:r>
      <w:r>
        <w:rPr>
          <w:bCs/>
          <w:kern w:val="2"/>
          <w:sz w:val="22"/>
          <w:szCs w:val="22"/>
          <w:lang w:val="en-US"/>
          <w14:ligatures w14:val="standardContextual"/>
        </w:rPr>
        <w:t>for</w:t>
      </w:r>
      <w:r w:rsidRPr="00082C12">
        <w:rPr>
          <w:bCs/>
          <w:kern w:val="2"/>
          <w:sz w:val="22"/>
          <w:szCs w:val="22"/>
          <w:lang w:val="en-US"/>
          <w14:ligatures w14:val="standardContextual"/>
        </w:rPr>
        <w:t xml:space="preserve"> trips originating in Italy and €1,000.00 </w:t>
      </w:r>
      <w:r>
        <w:rPr>
          <w:bCs/>
          <w:kern w:val="2"/>
          <w:sz w:val="22"/>
          <w:szCs w:val="22"/>
          <w:lang w:val="en-US"/>
          <w14:ligatures w14:val="standardContextual"/>
        </w:rPr>
        <w:t>for</w:t>
      </w:r>
      <w:r w:rsidRPr="00082C12">
        <w:rPr>
          <w:bCs/>
          <w:kern w:val="2"/>
          <w:sz w:val="22"/>
          <w:szCs w:val="22"/>
          <w:lang w:val="en-US"/>
          <w14:ligatures w14:val="standardContextual"/>
        </w:rPr>
        <w:t xml:space="preserve"> trips originating outside Italy, as per the resolution of the Department of Physics and Geology of 13 February 2024.</w:t>
      </w:r>
    </w:p>
    <w:p w14:paraId="5F47CDB8" w14:textId="518A59D2" w:rsidR="00063467" w:rsidRPr="00082C12" w:rsidRDefault="00082C12" w:rsidP="00082C12">
      <w:pPr>
        <w:spacing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The service is carried out in full autonomy also in terms of the organization of the activity and without </w:t>
      </w:r>
      <w:r w:rsidR="00BC13F9" w:rsidRPr="00082C12">
        <w:rPr>
          <w:bCs/>
          <w:kern w:val="2"/>
          <w:sz w:val="22"/>
          <w:szCs w:val="22"/>
          <w:lang w:val="en-US"/>
          <w14:ligatures w14:val="standardContextual"/>
        </w:rPr>
        <w:t>subordination</w:t>
      </w:r>
      <w:r w:rsidRPr="00082C12">
        <w:rPr>
          <w:bCs/>
          <w:kern w:val="2"/>
          <w:sz w:val="22"/>
          <w:szCs w:val="22"/>
          <w:lang w:val="en-US"/>
          <w14:ligatures w14:val="standardContextual"/>
        </w:rPr>
        <w:t xml:space="preserve">. This announcement makes available a total amount of €60,000 (sixty thousand/00) for </w:t>
      </w:r>
      <w:r>
        <w:rPr>
          <w:bCs/>
          <w:kern w:val="2"/>
          <w:sz w:val="22"/>
          <w:szCs w:val="22"/>
          <w:lang w:val="en-US"/>
          <w14:ligatures w14:val="standardContextual"/>
        </w:rPr>
        <w:t xml:space="preserve">consultancies to be awarded by </w:t>
      </w:r>
      <w:r w:rsidRPr="00082C12">
        <w:rPr>
          <w:bCs/>
          <w:kern w:val="2"/>
          <w:sz w:val="22"/>
          <w:szCs w:val="22"/>
          <w:lang w:val="en-US"/>
          <w14:ligatures w14:val="standardContextual"/>
        </w:rPr>
        <w:t>Spoke 9.</w:t>
      </w:r>
    </w:p>
    <w:p w14:paraId="2D3517EA" w14:textId="77777777" w:rsidR="00082C12" w:rsidRPr="00082C12" w:rsidRDefault="00082C12" w:rsidP="00082C12">
      <w:pPr>
        <w:spacing w:line="360" w:lineRule="auto"/>
        <w:jc w:val="both"/>
        <w:rPr>
          <w:bCs/>
          <w:kern w:val="2"/>
          <w:sz w:val="22"/>
          <w:szCs w:val="22"/>
          <w:lang w:val="en-US"/>
          <w14:ligatures w14:val="standardContextual"/>
        </w:rPr>
      </w:pPr>
    </w:p>
    <w:p w14:paraId="31550212" w14:textId="1A13976E" w:rsidR="002B1FFE" w:rsidRPr="00BC13F9" w:rsidRDefault="002B1FFE" w:rsidP="00C3340F">
      <w:pPr>
        <w:spacing w:after="160" w:line="360" w:lineRule="auto"/>
        <w:jc w:val="center"/>
        <w:rPr>
          <w:b/>
          <w:bCs/>
          <w:kern w:val="2"/>
          <w:sz w:val="22"/>
          <w:szCs w:val="22"/>
          <w:lang w:val="en-US"/>
          <w14:ligatures w14:val="standardContextual"/>
        </w:rPr>
      </w:pPr>
      <w:r w:rsidRPr="00BC13F9">
        <w:rPr>
          <w:b/>
          <w:bCs/>
          <w:kern w:val="2"/>
          <w:sz w:val="22"/>
          <w:szCs w:val="22"/>
          <w:lang w:val="en-US"/>
          <w14:ligatures w14:val="standardContextual"/>
        </w:rPr>
        <w:t xml:space="preserve">Art. 4 – </w:t>
      </w:r>
      <w:r w:rsidR="00BC13F9" w:rsidRPr="00BC13F9">
        <w:rPr>
          <w:b/>
          <w:bCs/>
          <w:kern w:val="2"/>
          <w:sz w:val="22"/>
          <w:szCs w:val="22"/>
          <w:lang w:val="en-US"/>
          <w14:ligatures w14:val="standardContextual"/>
        </w:rPr>
        <w:t>Legal, fiscal, social secu</w:t>
      </w:r>
      <w:r w:rsidR="00BC13F9">
        <w:rPr>
          <w:b/>
          <w:bCs/>
          <w:kern w:val="2"/>
          <w:sz w:val="22"/>
          <w:szCs w:val="22"/>
          <w:lang w:val="en-US"/>
          <w14:ligatures w14:val="standardContextual"/>
        </w:rPr>
        <w:t>rity</w:t>
      </w:r>
    </w:p>
    <w:p w14:paraId="545DF79C" w14:textId="4F455D55"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 xml:space="preserve">The relationship referred to in this contract </w:t>
      </w:r>
      <w:r w:rsidR="00BC13F9">
        <w:rPr>
          <w:bCs/>
          <w:kern w:val="2"/>
          <w:sz w:val="22"/>
          <w:szCs w:val="22"/>
          <w:lang w:val="en-US"/>
          <w14:ligatures w14:val="standardContextual"/>
        </w:rPr>
        <w:t xml:space="preserve">is </w:t>
      </w:r>
      <w:r w:rsidRPr="007F1640">
        <w:rPr>
          <w:bCs/>
          <w:kern w:val="2"/>
          <w:sz w:val="22"/>
          <w:szCs w:val="22"/>
          <w:lang w:val="en-US"/>
          <w14:ligatures w14:val="standardContextual"/>
        </w:rPr>
        <w:t xml:space="preserve">a self-employment contract regulated by art. 2222 and following of the </w:t>
      </w:r>
      <w:proofErr w:type="spellStart"/>
      <w:r>
        <w:rPr>
          <w:bCs/>
          <w:kern w:val="2"/>
          <w:sz w:val="22"/>
          <w:szCs w:val="22"/>
          <w:lang w:val="en-US"/>
          <w14:ligatures w14:val="standardContextual"/>
        </w:rPr>
        <w:t>Codice</w:t>
      </w:r>
      <w:proofErr w:type="spellEnd"/>
      <w:r>
        <w:rPr>
          <w:bCs/>
          <w:kern w:val="2"/>
          <w:sz w:val="22"/>
          <w:szCs w:val="22"/>
          <w:lang w:val="en-US"/>
          <w14:ligatures w14:val="standardContextual"/>
        </w:rPr>
        <w:t xml:space="preserve"> Civile</w:t>
      </w:r>
      <w:r w:rsidRPr="007F1640">
        <w:rPr>
          <w:bCs/>
          <w:kern w:val="2"/>
          <w:sz w:val="22"/>
          <w:szCs w:val="22"/>
          <w:lang w:val="en-US"/>
          <w14:ligatures w14:val="standardContextual"/>
        </w:rPr>
        <w:t>.</w:t>
      </w:r>
    </w:p>
    <w:p w14:paraId="33F0FDD4" w14:textId="77777777"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If the service covered by the assignment is carried out by the winner in the exercise of his profession, the relevant tax and social security regime will apply.</w:t>
      </w:r>
    </w:p>
    <w:p w14:paraId="3F4685E8" w14:textId="77777777"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Otherwise, upon disbursement of the compensation, the Client will make a withholding tax on the self-employed worker as an IRPEF advance according to the progressive brackets on the compensation itself, as provided for in the art. 24, Presidential Decree 29 September 1973 n. 600.</w:t>
      </w:r>
    </w:p>
    <w:p w14:paraId="35E2A957" w14:textId="27B82997" w:rsid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In this case</w:t>
      </w:r>
      <w:r w:rsidR="00BC13F9">
        <w:rPr>
          <w:bCs/>
          <w:kern w:val="2"/>
          <w:sz w:val="22"/>
          <w:szCs w:val="22"/>
          <w:lang w:val="en-US"/>
          <w14:ligatures w14:val="standardContextual"/>
        </w:rPr>
        <w:t>,</w:t>
      </w:r>
      <w:r w:rsidRPr="007F1640">
        <w:rPr>
          <w:bCs/>
          <w:kern w:val="2"/>
          <w:sz w:val="22"/>
          <w:szCs w:val="22"/>
          <w:lang w:val="en-US"/>
          <w14:ligatures w14:val="standardContextual"/>
        </w:rPr>
        <w:t xml:space="preserve"> the compensation will be subject to the INPS contribution </w:t>
      </w:r>
      <w:r w:rsidR="00BC13F9">
        <w:rPr>
          <w:bCs/>
          <w:kern w:val="2"/>
          <w:sz w:val="22"/>
          <w:szCs w:val="22"/>
          <w:lang w:val="en-US"/>
          <w14:ligatures w14:val="standardContextual"/>
        </w:rPr>
        <w:t>according</w:t>
      </w:r>
      <w:r w:rsidRPr="007F1640">
        <w:rPr>
          <w:bCs/>
          <w:kern w:val="2"/>
          <w:sz w:val="22"/>
          <w:szCs w:val="22"/>
          <w:lang w:val="en-US"/>
          <w14:ligatures w14:val="standardContextual"/>
        </w:rPr>
        <w:t xml:space="preserve"> to law no. 335/1995. It remains understood that any tax, social </w:t>
      </w:r>
      <w:r w:rsidR="00BC13F9" w:rsidRPr="007F1640">
        <w:rPr>
          <w:bCs/>
          <w:kern w:val="2"/>
          <w:sz w:val="22"/>
          <w:szCs w:val="22"/>
          <w:lang w:val="en-US"/>
          <w14:ligatures w14:val="standardContextual"/>
        </w:rPr>
        <w:t>security,</w:t>
      </w:r>
      <w:r w:rsidRPr="007F1640">
        <w:rPr>
          <w:bCs/>
          <w:kern w:val="2"/>
          <w:sz w:val="22"/>
          <w:szCs w:val="22"/>
          <w:lang w:val="en-US"/>
          <w14:ligatures w14:val="standardContextual"/>
        </w:rPr>
        <w:t xml:space="preserve"> or other charges resulting from this deed will be borne by the self-employed worker and the client according to the terms and methods established by law.</w:t>
      </w:r>
    </w:p>
    <w:p w14:paraId="1BE94770" w14:textId="64E49BF5" w:rsidR="007F1640" w:rsidRPr="007F1640" w:rsidRDefault="007F1640" w:rsidP="007F1640">
      <w:pPr>
        <w:spacing w:line="360" w:lineRule="auto"/>
        <w:jc w:val="both"/>
        <w:rPr>
          <w:bCs/>
          <w:kern w:val="2"/>
          <w:sz w:val="22"/>
          <w:szCs w:val="22"/>
          <w:lang w:val="en-US"/>
          <w14:ligatures w14:val="standardContextual"/>
        </w:rPr>
      </w:pPr>
      <w:r w:rsidRPr="007F1640">
        <w:rPr>
          <w:bCs/>
          <w:kern w:val="2"/>
          <w:sz w:val="22"/>
          <w:szCs w:val="22"/>
          <w:lang w:val="en-US"/>
          <w14:ligatures w14:val="standardContextual"/>
        </w:rPr>
        <w:lastRenderedPageBreak/>
        <w:t>Where due, the cost of the “</w:t>
      </w:r>
      <w:proofErr w:type="spellStart"/>
      <w:r w:rsidRPr="007F1640">
        <w:rPr>
          <w:bCs/>
          <w:kern w:val="2"/>
          <w:sz w:val="22"/>
          <w:szCs w:val="22"/>
          <w:lang w:val="en-US"/>
          <w14:ligatures w14:val="standardContextual"/>
        </w:rPr>
        <w:t>imposta</w:t>
      </w:r>
      <w:proofErr w:type="spellEnd"/>
      <w:r w:rsidRPr="007F1640">
        <w:rPr>
          <w:bCs/>
          <w:kern w:val="2"/>
          <w:sz w:val="22"/>
          <w:szCs w:val="22"/>
          <w:lang w:val="en-US"/>
          <w14:ligatures w14:val="standardContextual"/>
        </w:rPr>
        <w:t xml:space="preserve"> di bollo” to be applied on the receipt or invoice remains the responsibility of the self-employed worker.</w:t>
      </w:r>
    </w:p>
    <w:p w14:paraId="73DB8FDF" w14:textId="77777777" w:rsidR="007F1640" w:rsidRPr="007F1640" w:rsidRDefault="007F1640" w:rsidP="00C3340F">
      <w:pPr>
        <w:spacing w:line="360" w:lineRule="auto"/>
        <w:jc w:val="center"/>
        <w:rPr>
          <w:bCs/>
          <w:kern w:val="2"/>
          <w:sz w:val="22"/>
          <w:szCs w:val="22"/>
          <w:lang w:val="en-US"/>
          <w14:ligatures w14:val="standardContextual"/>
        </w:rPr>
      </w:pPr>
    </w:p>
    <w:p w14:paraId="0F116797" w14:textId="77777777" w:rsidR="007F1640" w:rsidRPr="007F1640" w:rsidRDefault="003170FA" w:rsidP="007F1640">
      <w:pPr>
        <w:spacing w:line="360" w:lineRule="auto"/>
        <w:jc w:val="center"/>
        <w:rPr>
          <w:b/>
          <w:bCs/>
          <w:kern w:val="2"/>
          <w:sz w:val="22"/>
          <w:szCs w:val="22"/>
          <w:lang/>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5</w:t>
      </w:r>
      <w:r w:rsidRPr="007F1640">
        <w:rPr>
          <w:b/>
          <w:bCs/>
          <w:kern w:val="2"/>
          <w:sz w:val="22"/>
          <w:szCs w:val="22"/>
          <w:lang w:val="en-US"/>
          <w14:ligatures w14:val="standardContextual"/>
        </w:rPr>
        <w:t xml:space="preserve"> – </w:t>
      </w:r>
      <w:r w:rsidR="007F1640" w:rsidRPr="007F1640">
        <w:rPr>
          <w:b/>
          <w:bCs/>
          <w:kern w:val="2"/>
          <w:sz w:val="22"/>
          <w:szCs w:val="22"/>
          <w:lang w:val="en"/>
          <w14:ligatures w14:val="standardContextual"/>
        </w:rPr>
        <w:t>Objectives of the consultancy</w:t>
      </w:r>
    </w:p>
    <w:p w14:paraId="73A86DF9" w14:textId="29BFD6B6" w:rsidR="003170FA" w:rsidRPr="007F1640" w:rsidRDefault="003170FA" w:rsidP="007F1640">
      <w:pPr>
        <w:spacing w:line="360" w:lineRule="auto"/>
        <w:jc w:val="both"/>
        <w:rPr>
          <w:b/>
          <w:bCs/>
          <w:kern w:val="2"/>
          <w:sz w:val="22"/>
          <w:szCs w:val="22"/>
          <w:lang w:val="en-US"/>
          <w14:ligatures w14:val="standardContextual"/>
        </w:rPr>
      </w:pPr>
    </w:p>
    <w:p w14:paraId="2B102716" w14:textId="30A7AF8B" w:rsidR="007F1640" w:rsidRDefault="007F1640" w:rsidP="007F1640">
      <w:pPr>
        <w:spacing w:after="160" w:line="360" w:lineRule="auto"/>
        <w:jc w:val="both"/>
        <w:rPr>
          <w:kern w:val="2"/>
          <w:sz w:val="22"/>
          <w:szCs w:val="22"/>
          <w:lang w:val="en-US"/>
          <w14:ligatures w14:val="standardContextual"/>
        </w:rPr>
      </w:pPr>
      <w:r w:rsidRPr="007F1640">
        <w:rPr>
          <w:kern w:val="2"/>
          <w:sz w:val="22"/>
          <w:szCs w:val="22"/>
          <w:lang w:val="en-US"/>
          <w14:ligatures w14:val="standardContextual"/>
        </w:rPr>
        <w:t>The purpose of the scientific consultancy service for the research activities developed by Spoke 9</w:t>
      </w:r>
      <w:r>
        <w:rPr>
          <w:kern w:val="2"/>
          <w:sz w:val="22"/>
          <w:szCs w:val="22"/>
          <w:lang w:val="en-US"/>
          <w14:ligatures w14:val="standardContextual"/>
        </w:rPr>
        <w:t>,</w:t>
      </w:r>
      <w:r w:rsidRPr="007F1640">
        <w:rPr>
          <w:kern w:val="2"/>
          <w:sz w:val="22"/>
          <w:szCs w:val="22"/>
          <w:lang w:val="en-US"/>
          <w14:ligatures w14:val="standardContextual"/>
        </w:rPr>
        <w:t xml:space="preserve"> is to encourage the development of highly innovative solutions regarding the topics of the research concerned, as defined in the Art. 2, both through the proposal of new experimental methodologies and through the introduction of new theoretical approaches. The activities carried out must be documented by a specific technical report, to be completed no later than 30 days from the completion of the consultancy, which will be subject to evaluation by the scientific manager of the project.</w:t>
      </w:r>
    </w:p>
    <w:p w14:paraId="07E2A7F6" w14:textId="77777777" w:rsidR="007F1640" w:rsidRPr="007F1640" w:rsidRDefault="007F1640" w:rsidP="007F1640">
      <w:pPr>
        <w:spacing w:after="160" w:line="360" w:lineRule="auto"/>
        <w:jc w:val="both"/>
        <w:rPr>
          <w:kern w:val="2"/>
          <w:sz w:val="22"/>
          <w:szCs w:val="22"/>
          <w:lang w:val="en-US"/>
          <w14:ligatures w14:val="standardContextual"/>
        </w:rPr>
      </w:pPr>
    </w:p>
    <w:p w14:paraId="6B931A45" w14:textId="41B9CE4A" w:rsidR="00441D09" w:rsidRPr="007F1640" w:rsidRDefault="00441D09" w:rsidP="007F1640">
      <w:pPr>
        <w:spacing w:after="160" w:line="360" w:lineRule="auto"/>
        <w:jc w:val="center"/>
        <w:rPr>
          <w:b/>
          <w:bCs/>
          <w:kern w:val="2"/>
          <w:sz w:val="22"/>
          <w:szCs w:val="22"/>
          <w:lang w:val="en-US"/>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6</w:t>
      </w:r>
      <w:r w:rsidRPr="007F1640">
        <w:rPr>
          <w:b/>
          <w:bCs/>
          <w:kern w:val="2"/>
          <w:sz w:val="22"/>
          <w:szCs w:val="22"/>
          <w:lang w:val="en-US"/>
          <w14:ligatures w14:val="standardContextual"/>
        </w:rPr>
        <w:t xml:space="preserve"> – </w:t>
      </w:r>
      <w:r w:rsidR="007F1640">
        <w:rPr>
          <w:b/>
          <w:bCs/>
          <w:kern w:val="2"/>
          <w:sz w:val="22"/>
          <w:szCs w:val="22"/>
          <w:lang w:val="en-US"/>
          <w14:ligatures w14:val="standardContextual"/>
        </w:rPr>
        <w:t>Who may apply</w:t>
      </w:r>
    </w:p>
    <w:p w14:paraId="74E3B01E" w14:textId="544A1D30" w:rsidR="007F1640" w:rsidRPr="007F1640" w:rsidRDefault="007F1640" w:rsidP="007F1640">
      <w:pPr>
        <w:spacing w:after="160" w:line="360" w:lineRule="auto"/>
        <w:jc w:val="both"/>
        <w:rPr>
          <w:kern w:val="2"/>
          <w:sz w:val="22"/>
          <w:szCs w:val="22"/>
          <w:lang/>
          <w14:ligatures w14:val="standardContextual"/>
        </w:rPr>
      </w:pPr>
      <w:r w:rsidRPr="007F1640">
        <w:rPr>
          <w:kern w:val="2"/>
          <w:sz w:val="22"/>
          <w:szCs w:val="22"/>
          <w:lang w:val="en"/>
          <w14:ligatures w14:val="standardContextual"/>
        </w:rPr>
        <w:t xml:space="preserve">Under penalty of exclusion from the selection, </w:t>
      </w:r>
      <w:r w:rsidR="00D15FD5">
        <w:rPr>
          <w:kern w:val="2"/>
          <w:sz w:val="22"/>
          <w:szCs w:val="22"/>
          <w:lang w:val="en"/>
          <w14:ligatures w14:val="standardContextual"/>
        </w:rPr>
        <w:t xml:space="preserve">only </w:t>
      </w:r>
      <w:r>
        <w:rPr>
          <w:kern w:val="2"/>
          <w:sz w:val="22"/>
          <w:szCs w:val="22"/>
          <w:lang w:val="en"/>
          <w14:ligatures w14:val="standardContextual"/>
        </w:rPr>
        <w:t>those who</w:t>
      </w:r>
      <w:r w:rsidRPr="007F1640">
        <w:rPr>
          <w:kern w:val="2"/>
          <w:sz w:val="22"/>
          <w:szCs w:val="22"/>
          <w:lang w:val="en"/>
          <w14:ligatures w14:val="standardContextual"/>
        </w:rPr>
        <w:t>, at the date of submission of the application, meet the admission requirements referred to in art. 7 of this notice</w:t>
      </w:r>
      <w:r w:rsidR="00D15FD5">
        <w:rPr>
          <w:kern w:val="2"/>
          <w:sz w:val="22"/>
          <w:szCs w:val="22"/>
          <w:lang w:val="en"/>
          <w14:ligatures w14:val="standardContextual"/>
        </w:rPr>
        <w:t>, may apply.</w:t>
      </w:r>
    </w:p>
    <w:p w14:paraId="271CF6B9" w14:textId="77777777" w:rsidR="007F1640" w:rsidRPr="007F1640" w:rsidRDefault="007F1640" w:rsidP="00C3340F">
      <w:pPr>
        <w:spacing w:after="160" w:line="360" w:lineRule="auto"/>
        <w:jc w:val="both"/>
        <w:rPr>
          <w:kern w:val="2"/>
          <w:sz w:val="22"/>
          <w:szCs w:val="22"/>
          <w:lang w:val="en-US"/>
          <w14:ligatures w14:val="standardContextual"/>
        </w:rPr>
      </w:pPr>
    </w:p>
    <w:p w14:paraId="43AB00B4" w14:textId="2246677D" w:rsidR="00441D09" w:rsidRPr="007F1640" w:rsidRDefault="00441D09" w:rsidP="00C3340F">
      <w:pPr>
        <w:spacing w:after="160" w:line="360" w:lineRule="auto"/>
        <w:jc w:val="center"/>
        <w:rPr>
          <w:kern w:val="2"/>
          <w:sz w:val="22"/>
          <w:szCs w:val="22"/>
          <w:lang w:val="en-US"/>
          <w14:ligatures w14:val="standardContextual"/>
        </w:rPr>
      </w:pPr>
      <w:r w:rsidRPr="007F1640">
        <w:rPr>
          <w:b/>
          <w:bCs/>
          <w:kern w:val="2"/>
          <w:sz w:val="22"/>
          <w:szCs w:val="22"/>
          <w:lang w:val="en-US"/>
          <w14:ligatures w14:val="standardContextual"/>
        </w:rPr>
        <w:t>Art</w:t>
      </w:r>
      <w:r w:rsidR="00B44F99" w:rsidRPr="007F1640">
        <w:rPr>
          <w:b/>
          <w:bCs/>
          <w:kern w:val="2"/>
          <w:sz w:val="22"/>
          <w:szCs w:val="22"/>
          <w:lang w:val="en-US"/>
          <w14:ligatures w14:val="standardContextual"/>
        </w:rPr>
        <w:t xml:space="preserve">. </w:t>
      </w:r>
      <w:r w:rsidR="002B1FFE" w:rsidRPr="007F1640">
        <w:rPr>
          <w:b/>
          <w:bCs/>
          <w:kern w:val="2"/>
          <w:sz w:val="22"/>
          <w:szCs w:val="22"/>
          <w:lang w:val="en-US"/>
          <w14:ligatures w14:val="standardContextual"/>
        </w:rPr>
        <w:t>7</w:t>
      </w:r>
      <w:r w:rsidRPr="007F1640">
        <w:rPr>
          <w:b/>
          <w:bCs/>
          <w:kern w:val="2"/>
          <w:sz w:val="22"/>
          <w:szCs w:val="22"/>
          <w:lang w:val="en-US"/>
          <w14:ligatures w14:val="standardContextual"/>
        </w:rPr>
        <w:t xml:space="preserve"> </w:t>
      </w:r>
      <w:r w:rsidR="007F1640">
        <w:rPr>
          <w:b/>
          <w:bCs/>
          <w:kern w:val="2"/>
          <w:sz w:val="22"/>
          <w:szCs w:val="22"/>
          <w:lang w:val="en-US"/>
          <w14:ligatures w14:val="standardContextual"/>
        </w:rPr>
        <w:t>–</w:t>
      </w:r>
      <w:r w:rsidRPr="007F1640">
        <w:rPr>
          <w:b/>
          <w:bCs/>
          <w:kern w:val="2"/>
          <w:sz w:val="22"/>
          <w:szCs w:val="22"/>
          <w:lang w:val="en-US"/>
          <w14:ligatures w14:val="standardContextual"/>
        </w:rPr>
        <w:t xml:space="preserve"> </w:t>
      </w:r>
      <w:r w:rsidR="007F1640">
        <w:rPr>
          <w:b/>
          <w:bCs/>
          <w:kern w:val="2"/>
          <w:sz w:val="22"/>
          <w:szCs w:val="22"/>
          <w:lang w:val="en-US"/>
          <w14:ligatures w14:val="standardContextual"/>
        </w:rPr>
        <w:t>Necessary a</w:t>
      </w:r>
      <w:r w:rsidR="007F1640" w:rsidRPr="007F1640">
        <w:rPr>
          <w:b/>
          <w:bCs/>
          <w:kern w:val="2"/>
          <w:sz w:val="22"/>
          <w:szCs w:val="22"/>
          <w:lang w:val="en-US"/>
          <w14:ligatures w14:val="standardContextual"/>
        </w:rPr>
        <w:t xml:space="preserve">dmission requirements </w:t>
      </w:r>
    </w:p>
    <w:p w14:paraId="1AF87905" w14:textId="74B577C1" w:rsidR="007F1640" w:rsidRPr="007F1640" w:rsidRDefault="007F1640" w:rsidP="007F1640">
      <w:pPr>
        <w:spacing w:line="360" w:lineRule="auto"/>
        <w:jc w:val="both"/>
        <w:rPr>
          <w:kern w:val="2"/>
          <w:sz w:val="22"/>
          <w:szCs w:val="22"/>
          <w:lang w:val="en"/>
          <w14:ligatures w14:val="standardContextual"/>
        </w:rPr>
      </w:pPr>
      <w:r>
        <w:rPr>
          <w:kern w:val="2"/>
          <w:sz w:val="22"/>
          <w:szCs w:val="22"/>
          <w:lang w:val="en"/>
          <w14:ligatures w14:val="standardContextual"/>
        </w:rPr>
        <w:t>A</w:t>
      </w:r>
      <w:r w:rsidRPr="007F1640">
        <w:rPr>
          <w:kern w:val="2"/>
          <w:sz w:val="22"/>
          <w:szCs w:val="22"/>
          <w:lang w:val="en"/>
          <w14:ligatures w14:val="standardContextual"/>
        </w:rPr>
        <w:t xml:space="preserve">re eligible to participate </w:t>
      </w:r>
      <w:r>
        <w:rPr>
          <w:kern w:val="2"/>
          <w:sz w:val="22"/>
          <w:szCs w:val="22"/>
          <w:lang w:val="en"/>
          <w14:ligatures w14:val="standardContextual"/>
        </w:rPr>
        <w:t>the c</w:t>
      </w:r>
      <w:r w:rsidRPr="007F1640">
        <w:rPr>
          <w:kern w:val="2"/>
          <w:sz w:val="22"/>
          <w:szCs w:val="22"/>
          <w:lang w:val="en"/>
          <w14:ligatures w14:val="standardContextual"/>
        </w:rPr>
        <w:t xml:space="preserve">andidates who, </w:t>
      </w:r>
      <w:r>
        <w:rPr>
          <w:kern w:val="2"/>
          <w:sz w:val="22"/>
          <w:szCs w:val="22"/>
          <w:lang w:val="en"/>
          <w14:ligatures w14:val="standardContextual"/>
        </w:rPr>
        <w:t>at</w:t>
      </w:r>
      <w:r w:rsidRPr="007F1640">
        <w:rPr>
          <w:kern w:val="2"/>
          <w:sz w:val="22"/>
          <w:szCs w:val="22"/>
          <w:lang w:val="en"/>
          <w14:ligatures w14:val="standardContextual"/>
        </w:rPr>
        <w:t xml:space="preserve"> the deadline</w:t>
      </w:r>
      <w:r>
        <w:rPr>
          <w:kern w:val="2"/>
          <w:sz w:val="22"/>
          <w:szCs w:val="22"/>
          <w:lang w:val="en"/>
          <w14:ligatures w14:val="standardContextual"/>
        </w:rPr>
        <w:t xml:space="preserve"> of the present tender</w:t>
      </w:r>
      <w:r w:rsidRPr="007F1640">
        <w:rPr>
          <w:kern w:val="2"/>
          <w:sz w:val="22"/>
          <w:szCs w:val="22"/>
          <w:lang w:val="en"/>
          <w14:ligatures w14:val="standardContextual"/>
        </w:rPr>
        <w:t>, meet the following requirements:</w:t>
      </w:r>
    </w:p>
    <w:p w14:paraId="49476FB6" w14:textId="1D712140" w:rsidR="007F1640" w:rsidRPr="007F1640" w:rsidRDefault="007F1640" w:rsidP="007F1640">
      <w:pPr>
        <w:pStyle w:val="Paragrafoelenco"/>
        <w:spacing w:line="360" w:lineRule="auto"/>
        <w:jc w:val="both"/>
        <w:rPr>
          <w:kern w:val="2"/>
          <w:sz w:val="22"/>
          <w:szCs w:val="22"/>
          <w:lang w:val="en"/>
          <w14:ligatures w14:val="standardContextual"/>
        </w:rPr>
      </w:pPr>
      <w:r w:rsidRPr="007F1640">
        <w:rPr>
          <w:kern w:val="2"/>
          <w:sz w:val="22"/>
          <w:szCs w:val="22"/>
          <w:lang w:val="en"/>
          <w14:ligatures w14:val="standardContextual"/>
        </w:rPr>
        <w:t xml:space="preserve">- </w:t>
      </w:r>
      <w:r>
        <w:rPr>
          <w:kern w:val="2"/>
          <w:sz w:val="22"/>
          <w:szCs w:val="22"/>
          <w:lang w:val="en"/>
          <w14:ligatures w14:val="standardContextual"/>
        </w:rPr>
        <w:t xml:space="preserve">Have a University </w:t>
      </w:r>
      <w:r w:rsidRPr="007F1640">
        <w:rPr>
          <w:kern w:val="2"/>
          <w:sz w:val="22"/>
          <w:szCs w:val="22"/>
          <w:lang w:val="en"/>
          <w14:ligatures w14:val="standardContextual"/>
        </w:rPr>
        <w:t>Master's/Specialist degree or an equivalent qualification regarding topics related to Spoke 9 activities.</w:t>
      </w:r>
    </w:p>
    <w:p w14:paraId="54956A1D" w14:textId="2F0D4673" w:rsidR="007F1640" w:rsidRPr="007F1640" w:rsidRDefault="007F1640" w:rsidP="007F1640">
      <w:pPr>
        <w:pStyle w:val="Paragrafoelenco"/>
        <w:spacing w:line="360" w:lineRule="auto"/>
        <w:jc w:val="both"/>
        <w:rPr>
          <w:kern w:val="2"/>
          <w:sz w:val="22"/>
          <w:szCs w:val="22"/>
          <w:lang/>
          <w14:ligatures w14:val="standardContextual"/>
        </w:rPr>
      </w:pPr>
      <w:r w:rsidRPr="007F1640">
        <w:rPr>
          <w:kern w:val="2"/>
          <w:sz w:val="22"/>
          <w:szCs w:val="22"/>
          <w:lang w:val="en"/>
          <w14:ligatures w14:val="standardContextual"/>
        </w:rPr>
        <w:t xml:space="preserve">- </w:t>
      </w:r>
      <w:r>
        <w:rPr>
          <w:kern w:val="2"/>
          <w:sz w:val="22"/>
          <w:szCs w:val="22"/>
          <w:lang w:val="en"/>
          <w14:ligatures w14:val="standardContextual"/>
        </w:rPr>
        <w:t>Have p</w:t>
      </w:r>
      <w:r w:rsidRPr="007F1640">
        <w:rPr>
          <w:kern w:val="2"/>
          <w:sz w:val="22"/>
          <w:szCs w:val="22"/>
          <w:lang w:val="en"/>
          <w14:ligatures w14:val="standardContextual"/>
        </w:rPr>
        <w:t>roven and documented high professional experience and scientific competence, on the topics defined in the Art. 2.</w:t>
      </w:r>
    </w:p>
    <w:p w14:paraId="7B8CE2FB" w14:textId="77777777" w:rsidR="00C262E8" w:rsidRPr="007F1640" w:rsidRDefault="00C262E8" w:rsidP="00C262E8">
      <w:pPr>
        <w:pStyle w:val="Paragrafoelenco"/>
        <w:spacing w:line="360" w:lineRule="auto"/>
        <w:jc w:val="both"/>
        <w:rPr>
          <w:kern w:val="2"/>
          <w:sz w:val="22"/>
          <w:szCs w:val="22"/>
          <w:lang/>
          <w14:ligatures w14:val="standardContextual"/>
        </w:rPr>
      </w:pPr>
    </w:p>
    <w:p w14:paraId="40ABD16B" w14:textId="16A7D32E" w:rsidR="00441D09" w:rsidRPr="007F1640" w:rsidRDefault="00441D09" w:rsidP="007F1640">
      <w:pPr>
        <w:spacing w:after="160" w:line="360" w:lineRule="auto"/>
        <w:jc w:val="center"/>
        <w:rPr>
          <w:b/>
          <w:bCs/>
          <w:kern w:val="2"/>
          <w:sz w:val="22"/>
          <w:szCs w:val="22"/>
          <w:lang/>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8</w:t>
      </w:r>
      <w:r w:rsidRPr="007F1640">
        <w:rPr>
          <w:b/>
          <w:bCs/>
          <w:kern w:val="2"/>
          <w:sz w:val="22"/>
          <w:szCs w:val="22"/>
          <w:lang w:val="en-US"/>
          <w14:ligatures w14:val="standardContextual"/>
        </w:rPr>
        <w:t xml:space="preserve"> – </w:t>
      </w:r>
      <w:r w:rsidR="007F1640" w:rsidRPr="007F1640">
        <w:rPr>
          <w:b/>
          <w:bCs/>
          <w:kern w:val="2"/>
          <w:sz w:val="22"/>
          <w:szCs w:val="22"/>
          <w:lang w:val="en"/>
          <w14:ligatures w14:val="standardContextual"/>
        </w:rPr>
        <w:t>Application form and submission deadline</w:t>
      </w:r>
    </w:p>
    <w:p w14:paraId="2E4082EE" w14:textId="3271F1D3" w:rsidR="007F1640" w:rsidRPr="007F1640" w:rsidRDefault="007F1640" w:rsidP="007F1640">
      <w:pPr>
        <w:spacing w:after="160" w:line="360" w:lineRule="auto"/>
        <w:jc w:val="both"/>
        <w:rPr>
          <w:kern w:val="2"/>
          <w:sz w:val="22"/>
          <w:szCs w:val="22"/>
          <w:lang w:val="en"/>
          <w14:ligatures w14:val="standardContextual"/>
        </w:rPr>
      </w:pPr>
      <w:r w:rsidRPr="007F1640">
        <w:rPr>
          <w:kern w:val="2"/>
          <w:sz w:val="22"/>
          <w:szCs w:val="22"/>
          <w:lang w:val="en"/>
          <w14:ligatures w14:val="standardContextual"/>
        </w:rPr>
        <w:t xml:space="preserve">The application for participation, drawn up according to the template attached to this notice (Annex 1) and accompanied by the required documentation, must be received no later than 1.00 pm on 31/3/2024, under penalty of exclusion, </w:t>
      </w:r>
      <w:r>
        <w:rPr>
          <w:kern w:val="2"/>
          <w:sz w:val="22"/>
          <w:szCs w:val="22"/>
          <w:lang w:val="en"/>
          <w14:ligatures w14:val="standardContextual"/>
        </w:rPr>
        <w:t>sent</w:t>
      </w:r>
      <w:r w:rsidRPr="007F1640">
        <w:rPr>
          <w:kern w:val="2"/>
          <w:sz w:val="22"/>
          <w:szCs w:val="22"/>
          <w:lang w:val="en"/>
          <w14:ligatures w14:val="standardContextual"/>
        </w:rPr>
        <w:t xml:space="preserve"> via certified email</w:t>
      </w:r>
      <w:r>
        <w:rPr>
          <w:kern w:val="2"/>
          <w:sz w:val="22"/>
          <w:szCs w:val="22"/>
          <w:lang w:val="en"/>
          <w14:ligatures w14:val="standardContextual"/>
        </w:rPr>
        <w:t>, at</w:t>
      </w:r>
      <w:r w:rsidRPr="007F1640">
        <w:rPr>
          <w:kern w:val="2"/>
          <w:sz w:val="22"/>
          <w:szCs w:val="22"/>
          <w:lang w:val="en"/>
          <w14:ligatures w14:val="standardContextual"/>
        </w:rPr>
        <w:t xml:space="preserve">: </w:t>
      </w:r>
      <w:r w:rsidR="00824A42">
        <w:rPr>
          <w:kern w:val="2"/>
          <w:sz w:val="22"/>
          <w:szCs w:val="22"/>
          <w:lang w:val="en"/>
          <w14:ligatures w14:val="standardContextual"/>
        </w:rPr>
        <w:t>dipartimento</w:t>
      </w:r>
      <w:r w:rsidRPr="007F1640">
        <w:rPr>
          <w:kern w:val="2"/>
          <w:sz w:val="22"/>
          <w:szCs w:val="22"/>
          <w:lang w:val="en"/>
          <w14:ligatures w14:val="standardContextual"/>
        </w:rPr>
        <w:t xml:space="preserve">.fisgeo@cert.unipg.it. The email must have as its </w:t>
      </w:r>
      <w:r w:rsidRPr="007F1640">
        <w:rPr>
          <w:kern w:val="2"/>
          <w:sz w:val="22"/>
          <w:szCs w:val="22"/>
          <w:lang w:val="en"/>
          <w14:ligatures w14:val="standardContextual"/>
        </w:rPr>
        <w:lastRenderedPageBreak/>
        <w:t xml:space="preserve">subject the following wording "name and surname - </w:t>
      </w:r>
      <w:proofErr w:type="spellStart"/>
      <w:r w:rsidRPr="007F1640">
        <w:rPr>
          <w:kern w:val="2"/>
          <w:sz w:val="22"/>
          <w:szCs w:val="22"/>
          <w:lang w:val="en"/>
          <w14:ligatures w14:val="standardContextual"/>
        </w:rPr>
        <w:t>incarico</w:t>
      </w:r>
      <w:proofErr w:type="spellEnd"/>
      <w:r w:rsidRPr="007F1640">
        <w:rPr>
          <w:kern w:val="2"/>
          <w:sz w:val="22"/>
          <w:szCs w:val="22"/>
          <w:lang w:val="en"/>
          <w14:ligatures w14:val="standardContextual"/>
        </w:rPr>
        <w:t xml:space="preserve"> di </w:t>
      </w:r>
      <w:proofErr w:type="spellStart"/>
      <w:r w:rsidRPr="007F1640">
        <w:rPr>
          <w:kern w:val="2"/>
          <w:sz w:val="22"/>
          <w:szCs w:val="22"/>
          <w:lang w:val="en"/>
          <w14:ligatures w14:val="standardContextual"/>
        </w:rPr>
        <w:t>consulenza</w:t>
      </w:r>
      <w:proofErr w:type="spellEnd"/>
      <w:r w:rsidRPr="007F1640">
        <w:rPr>
          <w:kern w:val="2"/>
          <w:sz w:val="22"/>
          <w:szCs w:val="22"/>
          <w:lang w:val="en"/>
          <w14:ligatures w14:val="standardContextual"/>
        </w:rPr>
        <w:t xml:space="preserve"> </w:t>
      </w:r>
      <w:proofErr w:type="spellStart"/>
      <w:r w:rsidRPr="007F1640">
        <w:rPr>
          <w:kern w:val="2"/>
          <w:sz w:val="22"/>
          <w:szCs w:val="22"/>
          <w:lang w:val="en"/>
          <w14:ligatures w14:val="standardContextual"/>
        </w:rPr>
        <w:t>scientifica</w:t>
      </w:r>
      <w:proofErr w:type="spellEnd"/>
      <w:r w:rsidRPr="007F1640">
        <w:rPr>
          <w:kern w:val="2"/>
          <w:sz w:val="22"/>
          <w:szCs w:val="22"/>
          <w:lang w:val="en"/>
          <w14:ligatures w14:val="standardContextual"/>
        </w:rPr>
        <w:t xml:space="preserve"> </w:t>
      </w:r>
      <w:proofErr w:type="spellStart"/>
      <w:r w:rsidRPr="007F1640">
        <w:rPr>
          <w:kern w:val="2"/>
          <w:sz w:val="22"/>
          <w:szCs w:val="22"/>
          <w:lang w:val="en"/>
          <w14:ligatures w14:val="standardContextual"/>
        </w:rPr>
        <w:t>progetto</w:t>
      </w:r>
      <w:proofErr w:type="spellEnd"/>
      <w:r w:rsidRPr="007F1640">
        <w:rPr>
          <w:kern w:val="2"/>
          <w:sz w:val="22"/>
          <w:szCs w:val="22"/>
          <w:lang w:val="en"/>
          <w14:ligatures w14:val="standardContextual"/>
        </w:rPr>
        <w:t xml:space="preserve"> Vitality: Bando D.D. n.34/2024 del 20.02.2024”</w:t>
      </w:r>
      <w:r>
        <w:rPr>
          <w:kern w:val="2"/>
          <w:sz w:val="22"/>
          <w:szCs w:val="22"/>
          <w:lang w:val="en"/>
          <w14:ligatures w14:val="standardContextual"/>
        </w:rPr>
        <w:t>.</w:t>
      </w:r>
    </w:p>
    <w:p w14:paraId="7BEB9DC7" w14:textId="77777777" w:rsidR="007F1640" w:rsidRPr="007F1640" w:rsidRDefault="007F1640" w:rsidP="007F1640">
      <w:pPr>
        <w:spacing w:after="160" w:line="360" w:lineRule="auto"/>
        <w:jc w:val="both"/>
        <w:rPr>
          <w:kern w:val="2"/>
          <w:sz w:val="22"/>
          <w:szCs w:val="22"/>
          <w:lang/>
          <w14:ligatures w14:val="standardContextual"/>
        </w:rPr>
      </w:pPr>
      <w:r w:rsidRPr="007F1640">
        <w:rPr>
          <w:kern w:val="2"/>
          <w:sz w:val="22"/>
          <w:szCs w:val="22"/>
          <w:lang w:val="en"/>
          <w14:ligatures w14:val="standardContextual"/>
        </w:rPr>
        <w:t>Applications to participate in the competition are eligible if:</w:t>
      </w:r>
    </w:p>
    <w:p w14:paraId="39640C6E" w14:textId="46D1233D"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xml:space="preserve">- received </w:t>
      </w:r>
      <w:r>
        <w:rPr>
          <w:kern w:val="2"/>
          <w:sz w:val="22"/>
          <w:szCs w:val="22"/>
          <w:lang w:val="en"/>
          <w14:ligatures w14:val="standardContextual"/>
        </w:rPr>
        <w:t>within the</w:t>
      </w:r>
      <w:r w:rsidRPr="007F1640">
        <w:rPr>
          <w:kern w:val="2"/>
          <w:sz w:val="22"/>
          <w:szCs w:val="22"/>
          <w:lang w:val="en"/>
          <w14:ligatures w14:val="standardContextual"/>
        </w:rPr>
        <w:t xml:space="preserve"> </w:t>
      </w:r>
      <w:r>
        <w:rPr>
          <w:kern w:val="2"/>
          <w:sz w:val="22"/>
          <w:szCs w:val="22"/>
          <w:lang w:val="en"/>
          <w14:ligatures w14:val="standardContextual"/>
        </w:rPr>
        <w:t>deadline</w:t>
      </w:r>
      <w:r w:rsidRPr="007F1640">
        <w:rPr>
          <w:kern w:val="2"/>
          <w:sz w:val="22"/>
          <w:szCs w:val="22"/>
          <w:lang w:val="en"/>
          <w14:ligatures w14:val="standardContextual"/>
        </w:rPr>
        <w:t>;</w:t>
      </w:r>
    </w:p>
    <w:p w14:paraId="4E3DA6A3" w14:textId="77777777"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drawn up on a specific form attached to this notice, completed in all its parts and signed;</w:t>
      </w:r>
    </w:p>
    <w:p w14:paraId="2E2E8A6A" w14:textId="77777777"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presented by the eligible subject as per art. 7 of this notice;</w:t>
      </w:r>
    </w:p>
    <w:p w14:paraId="4A80DE1F" w14:textId="77777777" w:rsidR="007F1640" w:rsidRPr="007F1640" w:rsidRDefault="007F1640" w:rsidP="007F1640">
      <w:pPr>
        <w:spacing w:after="80" w:line="360" w:lineRule="auto"/>
        <w:jc w:val="both"/>
        <w:rPr>
          <w:kern w:val="2"/>
          <w:sz w:val="22"/>
          <w:szCs w:val="22"/>
          <w:lang/>
          <w14:ligatures w14:val="standardContextual"/>
        </w:rPr>
      </w:pPr>
      <w:r w:rsidRPr="007F1640">
        <w:rPr>
          <w:kern w:val="2"/>
          <w:sz w:val="22"/>
          <w:szCs w:val="22"/>
          <w:lang w:val="en"/>
          <w14:ligatures w14:val="standardContextual"/>
        </w:rPr>
        <w:t>- consistent with the methods and topics indicated by the art. 2 of this notice.</w:t>
      </w:r>
    </w:p>
    <w:p w14:paraId="3618E31D" w14:textId="77777777" w:rsidR="007F1640" w:rsidRPr="004B5379" w:rsidRDefault="007F1640" w:rsidP="00C3340F">
      <w:pPr>
        <w:spacing w:after="160" w:line="360" w:lineRule="auto"/>
        <w:jc w:val="center"/>
        <w:rPr>
          <w:b/>
          <w:bCs/>
          <w:kern w:val="2"/>
          <w:sz w:val="22"/>
          <w:szCs w:val="22"/>
          <w:lang w:val="en-US"/>
          <w14:ligatures w14:val="standardContextual"/>
        </w:rPr>
      </w:pPr>
    </w:p>
    <w:p w14:paraId="2352C462" w14:textId="46A8790D" w:rsidR="00441D09" w:rsidRPr="00097A4C" w:rsidRDefault="00441D09" w:rsidP="00097A4C">
      <w:pPr>
        <w:spacing w:after="160" w:line="360" w:lineRule="auto"/>
        <w:jc w:val="center"/>
        <w:rPr>
          <w:b/>
          <w:bCs/>
          <w:kern w:val="2"/>
          <w:sz w:val="22"/>
          <w:szCs w:val="22"/>
          <w:lang/>
          <w14:ligatures w14:val="standardContextual"/>
        </w:rPr>
      </w:pPr>
      <w:r w:rsidRPr="00441D09">
        <w:rPr>
          <w:b/>
          <w:bCs/>
          <w:kern w:val="2"/>
          <w:sz w:val="22"/>
          <w:szCs w:val="22"/>
          <w14:ligatures w14:val="standardContextual"/>
        </w:rPr>
        <w:t xml:space="preserve">Art. </w:t>
      </w:r>
      <w:r w:rsidR="002B1FFE">
        <w:rPr>
          <w:b/>
          <w:bCs/>
          <w:kern w:val="2"/>
          <w:sz w:val="22"/>
          <w:szCs w:val="22"/>
          <w14:ligatures w14:val="standardContextual"/>
        </w:rPr>
        <w:t>9</w:t>
      </w:r>
      <w:r w:rsidRPr="00441D09">
        <w:rPr>
          <w:b/>
          <w:bCs/>
          <w:kern w:val="2"/>
          <w:sz w:val="22"/>
          <w:szCs w:val="22"/>
          <w14:ligatures w14:val="standardContextual"/>
        </w:rPr>
        <w:t xml:space="preserve"> – </w:t>
      </w:r>
      <w:r w:rsidR="00097A4C" w:rsidRPr="00097A4C">
        <w:rPr>
          <w:b/>
          <w:bCs/>
          <w:kern w:val="2"/>
          <w:sz w:val="22"/>
          <w:szCs w:val="22"/>
          <w:lang w:val="en"/>
          <w14:ligatures w14:val="standardContextual"/>
        </w:rPr>
        <w:t>Documentation to be submitted</w:t>
      </w:r>
    </w:p>
    <w:p w14:paraId="1E0F67B9" w14:textId="642EF9E8" w:rsidR="00097A4C" w:rsidRPr="00097A4C" w:rsidRDefault="00097A4C" w:rsidP="00097A4C">
      <w:pPr>
        <w:spacing w:after="160" w:line="360" w:lineRule="auto"/>
        <w:jc w:val="both"/>
        <w:rPr>
          <w:kern w:val="2"/>
          <w:sz w:val="22"/>
          <w:szCs w:val="22"/>
          <w:lang w:val="en"/>
          <w14:ligatures w14:val="standardContextual"/>
        </w:rPr>
      </w:pPr>
      <w:r w:rsidRPr="00097A4C">
        <w:rPr>
          <w:kern w:val="2"/>
          <w:sz w:val="22"/>
          <w:szCs w:val="22"/>
          <w:lang w:val="en"/>
          <w14:ligatures w14:val="standardContextual"/>
        </w:rPr>
        <w:t>The application, drawn up on plain paper using the application form attached to this notice (Annex A), must be signed and accompanied by the following documents:</w:t>
      </w:r>
    </w:p>
    <w:p w14:paraId="500AF787" w14:textId="4344C5D6" w:rsidR="00097A4C" w:rsidRPr="00097A4C" w:rsidRDefault="00097A4C" w:rsidP="00097A4C">
      <w:pPr>
        <w:spacing w:after="160" w:line="360" w:lineRule="auto"/>
        <w:ind w:firstLine="709"/>
        <w:jc w:val="both"/>
        <w:rPr>
          <w:kern w:val="2"/>
          <w:sz w:val="22"/>
          <w:szCs w:val="22"/>
          <w:lang w:val="en"/>
          <w14:ligatures w14:val="standardContextual"/>
        </w:rPr>
      </w:pPr>
      <w:r w:rsidRPr="00097A4C">
        <w:rPr>
          <w:kern w:val="2"/>
          <w:sz w:val="22"/>
          <w:szCs w:val="22"/>
          <w:lang w:val="en"/>
          <w14:ligatures w14:val="standardContextual"/>
        </w:rPr>
        <w:t>•</w:t>
      </w:r>
      <w:r>
        <w:rPr>
          <w:kern w:val="2"/>
          <w:sz w:val="22"/>
          <w:szCs w:val="22"/>
          <w:lang w:val="en"/>
          <w14:ligatures w14:val="standardContextual"/>
        </w:rPr>
        <w:t xml:space="preserve"> </w:t>
      </w:r>
      <w:r w:rsidRPr="00097A4C">
        <w:rPr>
          <w:kern w:val="2"/>
          <w:sz w:val="22"/>
          <w:szCs w:val="22"/>
          <w:lang w:val="en"/>
          <w14:ligatures w14:val="standardContextual"/>
        </w:rPr>
        <w:t>Curriculum vitae</w:t>
      </w:r>
      <w:r>
        <w:rPr>
          <w:kern w:val="2"/>
          <w:sz w:val="22"/>
          <w:szCs w:val="22"/>
          <w:lang w:val="en"/>
          <w14:ligatures w14:val="standardContextual"/>
        </w:rPr>
        <w:t xml:space="preserve"> of the applicant</w:t>
      </w:r>
      <w:r w:rsidRPr="00097A4C">
        <w:rPr>
          <w:kern w:val="2"/>
          <w:sz w:val="22"/>
          <w:szCs w:val="22"/>
          <w:lang w:val="en"/>
          <w14:ligatures w14:val="standardContextual"/>
        </w:rPr>
        <w:t>;</w:t>
      </w:r>
    </w:p>
    <w:p w14:paraId="4FC6CF48" w14:textId="77777777" w:rsidR="00097A4C" w:rsidRPr="00097A4C" w:rsidRDefault="00097A4C" w:rsidP="00097A4C">
      <w:pPr>
        <w:spacing w:after="160" w:line="360" w:lineRule="auto"/>
        <w:ind w:firstLine="709"/>
        <w:jc w:val="both"/>
        <w:rPr>
          <w:kern w:val="2"/>
          <w:sz w:val="22"/>
          <w:szCs w:val="22"/>
          <w:lang w:val="en"/>
          <w14:ligatures w14:val="standardContextual"/>
        </w:rPr>
      </w:pPr>
      <w:r w:rsidRPr="00097A4C">
        <w:rPr>
          <w:kern w:val="2"/>
          <w:sz w:val="22"/>
          <w:szCs w:val="22"/>
          <w:lang w:val="en"/>
          <w14:ligatures w14:val="standardContextual"/>
        </w:rPr>
        <w:t>• Photocopy of a valid identification document.</w:t>
      </w:r>
    </w:p>
    <w:p w14:paraId="190AE3D0" w14:textId="77777777" w:rsidR="00097A4C" w:rsidRPr="00097A4C" w:rsidRDefault="00097A4C" w:rsidP="00097A4C">
      <w:pPr>
        <w:spacing w:after="160" w:line="360" w:lineRule="auto"/>
        <w:jc w:val="both"/>
        <w:rPr>
          <w:kern w:val="2"/>
          <w:sz w:val="22"/>
          <w:szCs w:val="22"/>
          <w:lang/>
          <w14:ligatures w14:val="standardContextual"/>
        </w:rPr>
      </w:pPr>
      <w:r w:rsidRPr="00097A4C">
        <w:rPr>
          <w:kern w:val="2"/>
          <w:sz w:val="22"/>
          <w:szCs w:val="22"/>
          <w:lang w:val="en"/>
          <w14:ligatures w14:val="standardContextual"/>
        </w:rPr>
        <w:t>The presentation of incomplete documentation or the lack of the required requirements will result in automatic exclusion from the competition.</w:t>
      </w:r>
    </w:p>
    <w:p w14:paraId="65736116" w14:textId="508AEB56" w:rsidR="00441D09" w:rsidRPr="00097A4C" w:rsidRDefault="00441D09" w:rsidP="00097A4C">
      <w:pPr>
        <w:spacing w:after="160" w:line="360" w:lineRule="auto"/>
        <w:jc w:val="center"/>
        <w:rPr>
          <w:b/>
          <w:bCs/>
          <w:kern w:val="2"/>
          <w:sz w:val="22"/>
          <w:szCs w:val="22"/>
          <w:lang/>
          <w14:ligatures w14:val="standardContextual"/>
        </w:rPr>
      </w:pPr>
      <w:r w:rsidRPr="004B5379">
        <w:rPr>
          <w:b/>
          <w:bCs/>
          <w:kern w:val="2"/>
          <w:sz w:val="22"/>
          <w:szCs w:val="22"/>
          <w:lang w:val="en-US"/>
          <w14:ligatures w14:val="standardContextual"/>
        </w:rPr>
        <w:t xml:space="preserve">Art. </w:t>
      </w:r>
      <w:r w:rsidR="002B1FFE" w:rsidRPr="004B5379">
        <w:rPr>
          <w:b/>
          <w:bCs/>
          <w:kern w:val="2"/>
          <w:sz w:val="22"/>
          <w:szCs w:val="22"/>
          <w:lang w:val="en-US"/>
          <w14:ligatures w14:val="standardContextual"/>
        </w:rPr>
        <w:t>10</w:t>
      </w:r>
      <w:r w:rsidRPr="004B5379">
        <w:rPr>
          <w:b/>
          <w:bCs/>
          <w:kern w:val="2"/>
          <w:sz w:val="22"/>
          <w:szCs w:val="22"/>
          <w:lang w:val="en-US"/>
          <w14:ligatures w14:val="standardContextual"/>
        </w:rPr>
        <w:t xml:space="preserve"> – </w:t>
      </w:r>
      <w:r w:rsidR="00097A4C" w:rsidRPr="00097A4C">
        <w:rPr>
          <w:b/>
          <w:bCs/>
          <w:kern w:val="2"/>
          <w:sz w:val="22"/>
          <w:szCs w:val="22"/>
          <w:lang w:val="en"/>
          <w14:ligatures w14:val="standardContextual"/>
        </w:rPr>
        <w:t>Judging commission</w:t>
      </w:r>
    </w:p>
    <w:p w14:paraId="3A80A7D7" w14:textId="0DB7192E" w:rsidR="00097A4C" w:rsidRDefault="00097A4C" w:rsidP="00097A4C">
      <w:pPr>
        <w:spacing w:after="160" w:line="360" w:lineRule="auto"/>
        <w:jc w:val="both"/>
        <w:rPr>
          <w:kern w:val="2"/>
          <w:sz w:val="22"/>
          <w:szCs w:val="22"/>
          <w:lang w:val="en"/>
          <w14:ligatures w14:val="standardContextual"/>
        </w:rPr>
      </w:pPr>
      <w:r w:rsidRPr="00097A4C">
        <w:rPr>
          <w:kern w:val="2"/>
          <w:sz w:val="22"/>
          <w:szCs w:val="22"/>
          <w:lang w:val="en"/>
          <w14:ligatures w14:val="standardContextual"/>
        </w:rPr>
        <w:t xml:space="preserve">The Commission, appointed by Decree of the Director of the Department of Physics and Geology, is </w:t>
      </w:r>
      <w:r>
        <w:rPr>
          <w:kern w:val="2"/>
          <w:sz w:val="22"/>
          <w:szCs w:val="22"/>
          <w:lang w:val="en"/>
          <w14:ligatures w14:val="standardContextual"/>
        </w:rPr>
        <w:t>composed by</w:t>
      </w:r>
      <w:r w:rsidRPr="00097A4C">
        <w:rPr>
          <w:kern w:val="2"/>
          <w:sz w:val="22"/>
          <w:szCs w:val="22"/>
          <w:lang w:val="en"/>
          <w14:ligatures w14:val="standardContextual"/>
        </w:rPr>
        <w:t xml:space="preserve"> three members, one of which acts as President, experts in the subjects relating to the professionalism required.</w:t>
      </w:r>
    </w:p>
    <w:p w14:paraId="21DE357C" w14:textId="77777777" w:rsidR="00097A4C" w:rsidRPr="00097A4C" w:rsidRDefault="00097A4C" w:rsidP="00097A4C">
      <w:pPr>
        <w:spacing w:after="160" w:line="360" w:lineRule="auto"/>
        <w:jc w:val="both"/>
        <w:rPr>
          <w:kern w:val="2"/>
          <w:sz w:val="22"/>
          <w:szCs w:val="22"/>
          <w:lang/>
          <w14:ligatures w14:val="standardContextual"/>
        </w:rPr>
      </w:pPr>
    </w:p>
    <w:p w14:paraId="0EEC86D1" w14:textId="56A47D5F" w:rsidR="00441D09" w:rsidRPr="00D45DEA" w:rsidRDefault="00441D09" w:rsidP="00D45DEA">
      <w:pPr>
        <w:spacing w:after="160" w:line="360" w:lineRule="auto"/>
        <w:jc w:val="center"/>
        <w:rPr>
          <w:b/>
          <w:bCs/>
          <w:kern w:val="2"/>
          <w:sz w:val="22"/>
          <w:szCs w:val="22"/>
          <w:lang/>
          <w14:ligatures w14:val="standardContextual"/>
        </w:rPr>
      </w:pPr>
      <w:r w:rsidRPr="00D45DEA">
        <w:rPr>
          <w:b/>
          <w:bCs/>
          <w:kern w:val="2"/>
          <w:sz w:val="22"/>
          <w:szCs w:val="22"/>
          <w:lang w:val="en-US"/>
          <w14:ligatures w14:val="standardContextual"/>
        </w:rPr>
        <w:t xml:space="preserve">Art. </w:t>
      </w:r>
      <w:r w:rsidR="00252C2A" w:rsidRPr="00D45DEA">
        <w:rPr>
          <w:b/>
          <w:bCs/>
          <w:kern w:val="2"/>
          <w:sz w:val="22"/>
          <w:szCs w:val="22"/>
          <w:lang w:val="en-US"/>
          <w14:ligatures w14:val="standardContextual"/>
        </w:rPr>
        <w:t>1</w:t>
      </w:r>
      <w:r w:rsidR="002B1FFE" w:rsidRPr="00D45DEA">
        <w:rPr>
          <w:b/>
          <w:bCs/>
          <w:kern w:val="2"/>
          <w:sz w:val="22"/>
          <w:szCs w:val="22"/>
          <w:lang w:val="en-US"/>
          <w14:ligatures w14:val="standardContextual"/>
        </w:rPr>
        <w:t>1</w:t>
      </w:r>
      <w:r w:rsidRPr="00D45DEA">
        <w:rPr>
          <w:b/>
          <w:bCs/>
          <w:kern w:val="2"/>
          <w:sz w:val="22"/>
          <w:szCs w:val="22"/>
          <w:lang w:val="en-US"/>
          <w14:ligatures w14:val="standardContextual"/>
        </w:rPr>
        <w:t xml:space="preserve"> – </w:t>
      </w:r>
      <w:r w:rsidR="00D45DEA">
        <w:rPr>
          <w:b/>
          <w:bCs/>
          <w:kern w:val="2"/>
          <w:sz w:val="22"/>
          <w:szCs w:val="22"/>
          <w:lang w:val="en"/>
          <w14:ligatures w14:val="standardContextual"/>
        </w:rPr>
        <w:t xml:space="preserve">Selection </w:t>
      </w:r>
      <w:r w:rsidR="00D45DEA" w:rsidRPr="00D45DEA">
        <w:rPr>
          <w:b/>
          <w:bCs/>
          <w:kern w:val="2"/>
          <w:sz w:val="22"/>
          <w:szCs w:val="22"/>
          <w:lang w:val="en"/>
          <w14:ligatures w14:val="standardContextual"/>
        </w:rPr>
        <w:t xml:space="preserve">criteria </w:t>
      </w:r>
    </w:p>
    <w:p w14:paraId="731A24B3" w14:textId="0A9C7873" w:rsidR="00D45DEA" w:rsidRPr="00D45DEA" w:rsidRDefault="00D45DEA" w:rsidP="00D45DEA">
      <w:pPr>
        <w:spacing w:after="160" w:line="360" w:lineRule="auto"/>
        <w:jc w:val="both"/>
        <w:rPr>
          <w:kern w:val="2"/>
          <w:sz w:val="22"/>
          <w:szCs w:val="22"/>
          <w:lang/>
          <w14:ligatures w14:val="standardContextual"/>
        </w:rPr>
      </w:pPr>
      <w:r w:rsidRPr="00D45DEA">
        <w:rPr>
          <w:kern w:val="2"/>
          <w:sz w:val="22"/>
          <w:szCs w:val="22"/>
          <w:lang w:val="en"/>
          <w14:ligatures w14:val="standardContextual"/>
        </w:rPr>
        <w:t>The judging commission will proceed to draw up a list of appointees on the basis of the evaluation</w:t>
      </w:r>
      <w:r>
        <w:rPr>
          <w:kern w:val="2"/>
          <w:sz w:val="22"/>
          <w:szCs w:val="22"/>
          <w:lang w:val="en"/>
          <w14:ligatures w14:val="standardContextual"/>
        </w:rPr>
        <w:t>,</w:t>
      </w:r>
      <w:r w:rsidRPr="00D45DEA">
        <w:rPr>
          <w:kern w:val="2"/>
          <w:sz w:val="22"/>
          <w:szCs w:val="22"/>
          <w:lang w:val="en"/>
          <w14:ligatures w14:val="standardContextual"/>
        </w:rPr>
        <w:t xml:space="preserve"> which will take into account the degree of excellence in the specific competence of the candidates, as can be deduced from the scientific curriculum vitae. The list will contain the name of the candidate and the number of days assigned for the consultancy, as well as the overall approved expense, so that the total expense does not exceed the amount provided for by the art. 1 of this notice. Being excluded from the list does not give the right to scroll if some of the candidates proposed for the position renounce</w:t>
      </w:r>
      <w:r w:rsidR="00F5003B">
        <w:rPr>
          <w:kern w:val="2"/>
          <w:sz w:val="22"/>
          <w:szCs w:val="22"/>
          <w:lang w:val="en"/>
          <w14:ligatures w14:val="standardContextual"/>
        </w:rPr>
        <w:t>s</w:t>
      </w:r>
      <w:r w:rsidRPr="00D45DEA">
        <w:rPr>
          <w:kern w:val="2"/>
          <w:sz w:val="22"/>
          <w:szCs w:val="22"/>
          <w:lang w:val="en"/>
          <w14:ligatures w14:val="standardContextual"/>
        </w:rPr>
        <w:t>.</w:t>
      </w:r>
    </w:p>
    <w:p w14:paraId="0C71030E" w14:textId="15A9021D" w:rsidR="009075A4" w:rsidRPr="004B5379" w:rsidRDefault="009075A4" w:rsidP="00C3340F">
      <w:pPr>
        <w:spacing w:after="160" w:line="360" w:lineRule="auto"/>
        <w:jc w:val="center"/>
        <w:rPr>
          <w:b/>
          <w:kern w:val="2"/>
          <w:sz w:val="22"/>
          <w:szCs w:val="22"/>
          <w:lang w:val="en-US"/>
          <w14:ligatures w14:val="standardContextual"/>
        </w:rPr>
      </w:pPr>
      <w:r w:rsidRPr="004B5379">
        <w:rPr>
          <w:b/>
          <w:kern w:val="2"/>
          <w:sz w:val="22"/>
          <w:szCs w:val="22"/>
          <w:lang w:val="en-US"/>
          <w14:ligatures w14:val="standardContextual"/>
        </w:rPr>
        <w:lastRenderedPageBreak/>
        <w:t>Art. 12 - Contra</w:t>
      </w:r>
      <w:r w:rsidR="00D45DEA" w:rsidRPr="004B5379">
        <w:rPr>
          <w:b/>
          <w:kern w:val="2"/>
          <w:sz w:val="22"/>
          <w:szCs w:val="22"/>
          <w:lang w:val="en-US"/>
          <w14:ligatures w14:val="standardContextual"/>
        </w:rPr>
        <w:t>ct</w:t>
      </w:r>
    </w:p>
    <w:p w14:paraId="1BB90843" w14:textId="5F429442" w:rsidR="00531B85" w:rsidRPr="00D45DEA" w:rsidRDefault="00D45DEA" w:rsidP="00D45DEA">
      <w:pPr>
        <w:spacing w:after="160" w:line="360" w:lineRule="auto"/>
        <w:jc w:val="both"/>
        <w:rPr>
          <w:b/>
          <w:bCs/>
          <w:kern w:val="2"/>
          <w:sz w:val="22"/>
          <w:szCs w:val="22"/>
          <w:lang w:val="en-US"/>
          <w14:ligatures w14:val="standardContextual"/>
        </w:rPr>
      </w:pPr>
      <w:r w:rsidRPr="00D45DEA">
        <w:rPr>
          <w:rFonts w:eastAsia="Times New Roman"/>
          <w:sz w:val="22"/>
          <w:szCs w:val="22"/>
          <w:lang w:val="en-US"/>
        </w:rPr>
        <w:t xml:space="preserve">The winning candidates will be invited to sign the contract for the provision of intellectual work, in compliance with current regulations. The </w:t>
      </w:r>
      <w:r>
        <w:rPr>
          <w:rFonts w:eastAsia="Times New Roman"/>
          <w:sz w:val="22"/>
          <w:szCs w:val="22"/>
          <w:lang w:val="en-US"/>
        </w:rPr>
        <w:t>amount</w:t>
      </w:r>
      <w:r w:rsidRPr="00D45DEA">
        <w:rPr>
          <w:rFonts w:eastAsia="Times New Roman"/>
          <w:sz w:val="22"/>
          <w:szCs w:val="22"/>
          <w:lang w:val="en-US"/>
        </w:rPr>
        <w:t xml:space="preserve"> for the </w:t>
      </w:r>
      <w:r>
        <w:rPr>
          <w:rFonts w:eastAsia="Times New Roman"/>
          <w:sz w:val="22"/>
          <w:szCs w:val="22"/>
          <w:lang w:val="en-US"/>
        </w:rPr>
        <w:t>consultancy service</w:t>
      </w:r>
      <w:r w:rsidRPr="00D45DEA">
        <w:rPr>
          <w:rFonts w:eastAsia="Times New Roman"/>
          <w:sz w:val="22"/>
          <w:szCs w:val="22"/>
          <w:lang w:val="en-US"/>
        </w:rPr>
        <w:t xml:space="preserve"> is indicated in the contract, gross of the charges </w:t>
      </w:r>
      <w:r>
        <w:rPr>
          <w:rFonts w:eastAsia="Times New Roman"/>
          <w:sz w:val="22"/>
          <w:szCs w:val="22"/>
          <w:lang w:val="en-US"/>
        </w:rPr>
        <w:t xml:space="preserve">required by the law, </w:t>
      </w:r>
      <w:r w:rsidRPr="00D45DEA">
        <w:rPr>
          <w:rFonts w:eastAsia="Times New Roman"/>
          <w:sz w:val="22"/>
          <w:szCs w:val="22"/>
          <w:lang w:val="en-US"/>
        </w:rPr>
        <w:t xml:space="preserve">borne by the University and the provider. The liquidated sum is paid in a single instalment, </w:t>
      </w:r>
      <w:r>
        <w:rPr>
          <w:rFonts w:eastAsia="Times New Roman"/>
          <w:sz w:val="22"/>
          <w:szCs w:val="22"/>
          <w:lang w:val="en-US"/>
        </w:rPr>
        <w:t xml:space="preserve">at the end of the consultancy service, </w:t>
      </w:r>
      <w:r w:rsidRPr="00D45DEA">
        <w:rPr>
          <w:rFonts w:eastAsia="Times New Roman"/>
          <w:sz w:val="22"/>
          <w:szCs w:val="22"/>
          <w:lang w:val="en-US"/>
        </w:rPr>
        <w:t xml:space="preserve">upon presentation of the documentation certifying the fulfillment of the task itself and the </w:t>
      </w:r>
      <w:r>
        <w:rPr>
          <w:rFonts w:eastAsia="Times New Roman"/>
          <w:sz w:val="22"/>
          <w:szCs w:val="22"/>
          <w:lang w:val="en-US"/>
        </w:rPr>
        <w:t>required</w:t>
      </w:r>
      <w:r w:rsidRPr="00D45DEA">
        <w:rPr>
          <w:rFonts w:eastAsia="Times New Roman"/>
          <w:sz w:val="22"/>
          <w:szCs w:val="22"/>
          <w:lang w:val="en-US"/>
        </w:rPr>
        <w:t xml:space="preserve"> tax documentation.</w:t>
      </w:r>
    </w:p>
    <w:p w14:paraId="4D8DF8FF" w14:textId="77777777" w:rsidR="000402BD" w:rsidRPr="00D45DEA" w:rsidRDefault="000402BD" w:rsidP="00C3340F">
      <w:pPr>
        <w:spacing w:after="160" w:line="360" w:lineRule="auto"/>
        <w:jc w:val="center"/>
        <w:rPr>
          <w:b/>
          <w:bCs/>
          <w:kern w:val="2"/>
          <w:sz w:val="22"/>
          <w:szCs w:val="22"/>
          <w:lang w:val="en-US"/>
          <w14:ligatures w14:val="standardContextual"/>
        </w:rPr>
      </w:pPr>
    </w:p>
    <w:p w14:paraId="030079B1" w14:textId="77777777" w:rsidR="00D45DEA" w:rsidRDefault="00441D09" w:rsidP="00D45DEA">
      <w:pPr>
        <w:spacing w:after="160" w:line="360" w:lineRule="auto"/>
        <w:jc w:val="center"/>
        <w:rPr>
          <w:b/>
          <w:bCs/>
          <w:kern w:val="2"/>
          <w:sz w:val="22"/>
          <w:szCs w:val="22"/>
          <w:lang w:val="en"/>
          <w14:ligatures w14:val="standardContextual"/>
        </w:rPr>
      </w:pPr>
      <w:r w:rsidRPr="00D45DEA">
        <w:rPr>
          <w:b/>
          <w:bCs/>
          <w:kern w:val="2"/>
          <w:sz w:val="22"/>
          <w:szCs w:val="22"/>
          <w:lang w:val="en-US"/>
          <w14:ligatures w14:val="standardContextual"/>
        </w:rPr>
        <w:t>Art.</w:t>
      </w:r>
      <w:r w:rsidR="001760CC" w:rsidRPr="00D45DEA">
        <w:rPr>
          <w:b/>
          <w:bCs/>
          <w:kern w:val="2"/>
          <w:sz w:val="22"/>
          <w:szCs w:val="22"/>
          <w:lang w:val="en-US"/>
          <w14:ligatures w14:val="standardContextual"/>
        </w:rPr>
        <w:t xml:space="preserve"> </w:t>
      </w:r>
      <w:r w:rsidR="002E559C" w:rsidRPr="00D45DEA">
        <w:rPr>
          <w:b/>
          <w:bCs/>
          <w:kern w:val="2"/>
          <w:sz w:val="22"/>
          <w:szCs w:val="22"/>
          <w:lang w:val="en-US"/>
          <w14:ligatures w14:val="standardContextual"/>
        </w:rPr>
        <w:t>1</w:t>
      </w:r>
      <w:r w:rsidR="009075A4" w:rsidRPr="00D45DEA">
        <w:rPr>
          <w:b/>
          <w:bCs/>
          <w:kern w:val="2"/>
          <w:sz w:val="22"/>
          <w:szCs w:val="22"/>
          <w:lang w:val="en-US"/>
          <w14:ligatures w14:val="standardContextual"/>
        </w:rPr>
        <w:t>3</w:t>
      </w:r>
      <w:r w:rsidRPr="00D45DEA">
        <w:rPr>
          <w:b/>
          <w:bCs/>
          <w:kern w:val="2"/>
          <w:sz w:val="22"/>
          <w:szCs w:val="22"/>
          <w:lang w:val="en-US"/>
          <w14:ligatures w14:val="standardContextual"/>
        </w:rPr>
        <w:t xml:space="preserve"> – </w:t>
      </w:r>
      <w:r w:rsidR="00D45DEA" w:rsidRPr="00D45DEA">
        <w:rPr>
          <w:b/>
          <w:bCs/>
          <w:kern w:val="2"/>
          <w:sz w:val="22"/>
          <w:szCs w:val="22"/>
          <w:lang w:val="en"/>
          <w14:ligatures w14:val="standardContextual"/>
        </w:rPr>
        <w:t>Publicity of the selection results</w:t>
      </w:r>
    </w:p>
    <w:p w14:paraId="47F6BC86" w14:textId="44493A17" w:rsidR="00EE3008" w:rsidRPr="00D45DEA" w:rsidRDefault="00D45DEA" w:rsidP="00D45DEA">
      <w:pPr>
        <w:spacing w:after="160" w:line="360" w:lineRule="auto"/>
        <w:jc w:val="both"/>
        <w:rPr>
          <w:b/>
          <w:bCs/>
          <w:kern w:val="2"/>
          <w:sz w:val="22"/>
          <w:szCs w:val="22"/>
          <w:lang/>
          <w14:ligatures w14:val="standardContextual"/>
        </w:rPr>
      </w:pPr>
      <w:r w:rsidRPr="00D45DEA">
        <w:rPr>
          <w:kern w:val="2"/>
          <w:sz w:val="22"/>
          <w:szCs w:val="22"/>
          <w:lang w:val="en-US"/>
          <w14:ligatures w14:val="standardContextual"/>
        </w:rPr>
        <w:t xml:space="preserve">The results will be made public through publication on the University website www.unipg.it, on the Department of Physics and Geology www.fisica.unipg.it and on the </w:t>
      </w:r>
      <w:proofErr w:type="spellStart"/>
      <w:r w:rsidRPr="00D45DEA">
        <w:rPr>
          <w:kern w:val="2"/>
          <w:sz w:val="22"/>
          <w:szCs w:val="22"/>
          <w:lang w:val="en-US"/>
          <w14:ligatures w14:val="standardContextual"/>
        </w:rPr>
        <w:t>Unipg</w:t>
      </w:r>
      <w:proofErr w:type="spellEnd"/>
      <w:r w:rsidRPr="00D45DEA">
        <w:rPr>
          <w:kern w:val="2"/>
          <w:sz w:val="22"/>
          <w:szCs w:val="22"/>
          <w:lang w:val="en-US"/>
          <w14:ligatures w14:val="standardContextual"/>
        </w:rPr>
        <w:t xml:space="preserve"> Vitality Ecosystem website vitality.unipg.it by 15/ 04/2024.</w:t>
      </w:r>
    </w:p>
    <w:p w14:paraId="4540A297" w14:textId="6F325610" w:rsidR="00D45DEA" w:rsidRPr="004B5379" w:rsidRDefault="00441D09" w:rsidP="00D45DEA">
      <w:pPr>
        <w:spacing w:after="160" w:line="360" w:lineRule="auto"/>
        <w:jc w:val="center"/>
        <w:rPr>
          <w:b/>
          <w:bCs/>
          <w:kern w:val="2"/>
          <w:sz w:val="22"/>
          <w:szCs w:val="22"/>
          <w:lang w:val="en-US"/>
          <w14:ligatures w14:val="standardContextual"/>
        </w:rPr>
      </w:pPr>
      <w:r w:rsidRPr="004B5379">
        <w:rPr>
          <w:b/>
          <w:bCs/>
          <w:kern w:val="2"/>
          <w:sz w:val="22"/>
          <w:szCs w:val="22"/>
          <w:lang w:val="en-US"/>
          <w14:ligatures w14:val="standardContextual"/>
        </w:rPr>
        <w:t>Art.</w:t>
      </w:r>
      <w:r w:rsidR="001760CC" w:rsidRPr="004B5379">
        <w:rPr>
          <w:b/>
          <w:bCs/>
          <w:kern w:val="2"/>
          <w:sz w:val="22"/>
          <w:szCs w:val="22"/>
          <w:lang w:val="en-US"/>
          <w14:ligatures w14:val="standardContextual"/>
        </w:rPr>
        <w:t xml:space="preserve"> </w:t>
      </w:r>
      <w:r w:rsidR="00777D9A" w:rsidRPr="004B5379">
        <w:rPr>
          <w:b/>
          <w:bCs/>
          <w:kern w:val="2"/>
          <w:sz w:val="22"/>
          <w:szCs w:val="22"/>
          <w:lang w:val="en-US"/>
          <w14:ligatures w14:val="standardContextual"/>
        </w:rPr>
        <w:t>1</w:t>
      </w:r>
      <w:r w:rsidR="009075A4" w:rsidRPr="004B5379">
        <w:rPr>
          <w:b/>
          <w:bCs/>
          <w:kern w:val="2"/>
          <w:sz w:val="22"/>
          <w:szCs w:val="22"/>
          <w:lang w:val="en-US"/>
          <w14:ligatures w14:val="standardContextual"/>
        </w:rPr>
        <w:t>4</w:t>
      </w:r>
      <w:r w:rsidR="00366C59" w:rsidRPr="004B5379">
        <w:rPr>
          <w:b/>
          <w:bCs/>
          <w:kern w:val="2"/>
          <w:sz w:val="22"/>
          <w:szCs w:val="22"/>
          <w:lang w:val="en-US"/>
          <w14:ligatures w14:val="standardContextual"/>
        </w:rPr>
        <w:t xml:space="preserve"> </w:t>
      </w:r>
      <w:r w:rsidRPr="004B5379">
        <w:rPr>
          <w:b/>
          <w:bCs/>
          <w:kern w:val="2"/>
          <w:sz w:val="22"/>
          <w:szCs w:val="22"/>
          <w:lang w:val="en-US"/>
          <w14:ligatures w14:val="standardContextual"/>
        </w:rPr>
        <w:t>–</w:t>
      </w:r>
      <w:r w:rsidR="00366C59" w:rsidRPr="004B5379">
        <w:rPr>
          <w:b/>
          <w:bCs/>
          <w:kern w:val="2"/>
          <w:sz w:val="22"/>
          <w:szCs w:val="22"/>
          <w:lang w:val="en-US"/>
          <w14:ligatures w14:val="standardContextual"/>
        </w:rPr>
        <w:t xml:space="preserve"> </w:t>
      </w:r>
      <w:r w:rsidR="00D45DEA" w:rsidRPr="004B5379">
        <w:rPr>
          <w:b/>
          <w:bCs/>
          <w:kern w:val="2"/>
          <w:sz w:val="22"/>
          <w:szCs w:val="22"/>
          <w:lang w:val="en-US"/>
          <w14:ligatures w14:val="standardContextual"/>
        </w:rPr>
        <w:t>Final provisions</w:t>
      </w:r>
    </w:p>
    <w:p w14:paraId="5BAA4F99" w14:textId="2CACB154" w:rsidR="00D45DEA" w:rsidRPr="00D45DEA" w:rsidRDefault="00D45DEA" w:rsidP="00D45DEA">
      <w:pPr>
        <w:spacing w:after="160" w:line="360" w:lineRule="auto"/>
        <w:rPr>
          <w:kern w:val="2"/>
          <w:sz w:val="22"/>
          <w:szCs w:val="22"/>
          <w:lang w:val="en-US"/>
          <w14:ligatures w14:val="standardContextual"/>
        </w:rPr>
      </w:pPr>
      <w:r w:rsidRPr="00D45DEA">
        <w:rPr>
          <w:kern w:val="2"/>
          <w:sz w:val="22"/>
          <w:szCs w:val="22"/>
          <w:lang w:val="en-US"/>
          <w14:ligatures w14:val="standardContextual"/>
        </w:rPr>
        <w:t>The data that the University comes into possession of</w:t>
      </w:r>
      <w:r>
        <w:rPr>
          <w:kern w:val="2"/>
          <w:sz w:val="22"/>
          <w:szCs w:val="22"/>
          <w:lang w:val="en-US"/>
          <w14:ligatures w14:val="standardContextual"/>
        </w:rPr>
        <w:t xml:space="preserve">, during this procedure, </w:t>
      </w:r>
      <w:r w:rsidRPr="00D45DEA">
        <w:rPr>
          <w:kern w:val="2"/>
          <w:sz w:val="22"/>
          <w:szCs w:val="22"/>
          <w:lang w:val="en-US"/>
          <w14:ligatures w14:val="standardContextual"/>
        </w:rPr>
        <w:t>will be processed in compliance with Legislative Decree 196/2003 and subsequent amendments.</w:t>
      </w:r>
    </w:p>
    <w:p w14:paraId="34AF78C8" w14:textId="2FBC8B22" w:rsidR="00441D09" w:rsidRPr="00D45DEA" w:rsidRDefault="00D45DEA" w:rsidP="00D45DEA">
      <w:pPr>
        <w:spacing w:after="160" w:line="360" w:lineRule="auto"/>
        <w:rPr>
          <w:kern w:val="2"/>
          <w:sz w:val="22"/>
          <w:szCs w:val="22"/>
          <w:lang w:val="en-US"/>
          <w14:ligatures w14:val="standardContextual"/>
        </w:rPr>
      </w:pPr>
      <w:r w:rsidRPr="00D45DEA">
        <w:rPr>
          <w:kern w:val="2"/>
          <w:sz w:val="22"/>
          <w:szCs w:val="22"/>
          <w:lang w:val="en-US"/>
          <w14:ligatures w14:val="standardContextual"/>
        </w:rPr>
        <w:t>Perugia, 20 February 2024</w:t>
      </w:r>
      <w:r w:rsidR="00441D09" w:rsidRPr="00D45DEA">
        <w:rPr>
          <w:kern w:val="2"/>
          <w:sz w:val="22"/>
          <w:szCs w:val="22"/>
          <w:lang w:val="en-US"/>
          <w14:ligatures w14:val="standardContextual"/>
        </w:rPr>
        <w:tab/>
      </w:r>
      <w:r w:rsidR="00441D09" w:rsidRPr="00D45DEA">
        <w:rPr>
          <w:kern w:val="2"/>
          <w:sz w:val="22"/>
          <w:szCs w:val="22"/>
          <w:lang w:val="en-US"/>
          <w14:ligatures w14:val="standardContextual"/>
        </w:rPr>
        <w:tab/>
      </w:r>
      <w:r w:rsidR="00441D09" w:rsidRPr="00D45DEA">
        <w:rPr>
          <w:kern w:val="2"/>
          <w:sz w:val="22"/>
          <w:szCs w:val="22"/>
          <w:lang w:val="en-US"/>
          <w14:ligatures w14:val="standardContextual"/>
        </w:rPr>
        <w:tab/>
      </w:r>
    </w:p>
    <w:p w14:paraId="44A20E0B" w14:textId="77777777" w:rsidR="00441D09" w:rsidRPr="00D45DEA" w:rsidRDefault="00441D09" w:rsidP="00C3340F">
      <w:pPr>
        <w:spacing w:after="160" w:line="360" w:lineRule="auto"/>
        <w:ind w:left="4956" w:firstLine="708"/>
        <w:rPr>
          <w:b/>
          <w:bCs/>
          <w:kern w:val="2"/>
          <w:sz w:val="22"/>
          <w:szCs w:val="22"/>
          <w:lang w:val="en-US"/>
          <w14:ligatures w14:val="standardContextual"/>
        </w:rPr>
      </w:pPr>
    </w:p>
    <w:p w14:paraId="68490CFA" w14:textId="77777777" w:rsidR="00D45DEA" w:rsidRPr="00D45DEA" w:rsidRDefault="00D45DEA" w:rsidP="00D45DEA">
      <w:pPr>
        <w:spacing w:after="160"/>
        <w:ind w:firstLine="6663"/>
        <w:contextualSpacing/>
        <w:rPr>
          <w:b/>
          <w:bCs/>
          <w:kern w:val="2"/>
          <w:sz w:val="22"/>
          <w:szCs w:val="22"/>
          <w:lang w:val="en-US"/>
          <w14:ligatures w14:val="standardContextual"/>
        </w:rPr>
      </w:pPr>
      <w:r w:rsidRPr="00D45DEA">
        <w:rPr>
          <w:b/>
          <w:bCs/>
          <w:kern w:val="2"/>
          <w:sz w:val="22"/>
          <w:szCs w:val="22"/>
          <w:lang w:val="en-US"/>
          <w14:ligatures w14:val="standardContextual"/>
        </w:rPr>
        <w:t>The Director of the Department</w:t>
      </w:r>
    </w:p>
    <w:p w14:paraId="4EF89CBA" w14:textId="77777777" w:rsidR="00D45DEA" w:rsidRDefault="00D45DEA" w:rsidP="00D45DEA">
      <w:pPr>
        <w:spacing w:after="160"/>
        <w:ind w:firstLine="6663"/>
        <w:contextualSpacing/>
        <w:rPr>
          <w:kern w:val="2"/>
          <w:sz w:val="22"/>
          <w:szCs w:val="22"/>
          <w:lang w:val="en-US"/>
          <w14:ligatures w14:val="standardContextual"/>
        </w:rPr>
      </w:pPr>
      <w:r w:rsidRPr="00D45DEA">
        <w:rPr>
          <w:b/>
          <w:bCs/>
          <w:kern w:val="2"/>
          <w:sz w:val="22"/>
          <w:szCs w:val="22"/>
          <w:lang w:val="en-US"/>
          <w14:ligatures w14:val="standardContextual"/>
        </w:rPr>
        <w:t>of Physics and Geology</w:t>
      </w:r>
      <w:r w:rsidR="00441D09" w:rsidRPr="00D45DEA">
        <w:rPr>
          <w:kern w:val="2"/>
          <w:sz w:val="22"/>
          <w:szCs w:val="22"/>
          <w:lang w:val="en-US"/>
          <w14:ligatures w14:val="standardContextual"/>
        </w:rPr>
        <w:tab/>
      </w:r>
    </w:p>
    <w:p w14:paraId="13F6285B" w14:textId="31E23ADA" w:rsidR="00441D09" w:rsidRPr="00D45DEA" w:rsidRDefault="00D16540" w:rsidP="00D45DEA">
      <w:pPr>
        <w:spacing w:after="160"/>
        <w:ind w:firstLine="6663"/>
        <w:contextualSpacing/>
        <w:rPr>
          <w:b/>
          <w:bCs/>
          <w:kern w:val="2"/>
          <w:sz w:val="22"/>
          <w:szCs w:val="22"/>
          <w:lang w:val="en-US"/>
          <w14:ligatures w14:val="standardContextual"/>
        </w:rPr>
      </w:pPr>
      <w:r w:rsidRPr="00D45DEA">
        <w:rPr>
          <w:b/>
          <w:kern w:val="2"/>
          <w:sz w:val="22"/>
          <w:szCs w:val="22"/>
          <w:lang w:val="en-US"/>
          <w14:ligatures w14:val="standardContextual"/>
        </w:rPr>
        <w:t>F.to</w:t>
      </w:r>
      <w:r w:rsidRPr="00D45DEA">
        <w:rPr>
          <w:kern w:val="2"/>
          <w:sz w:val="22"/>
          <w:szCs w:val="22"/>
          <w:lang w:val="en-US"/>
          <w14:ligatures w14:val="standardContextual"/>
        </w:rPr>
        <w:t xml:space="preserve"> </w:t>
      </w:r>
      <w:r w:rsidR="00441D09" w:rsidRPr="00D45DEA">
        <w:rPr>
          <w:b/>
          <w:bCs/>
          <w:kern w:val="2"/>
          <w:sz w:val="22"/>
          <w:szCs w:val="22"/>
          <w:lang w:val="en-US"/>
          <w14:ligatures w14:val="standardContextual"/>
        </w:rPr>
        <w:t>Prof. Diego Perugini</w:t>
      </w:r>
    </w:p>
    <w:p w14:paraId="6576DC0F" w14:textId="4F24C50D" w:rsidR="00441D09" w:rsidRPr="00D45DEA" w:rsidRDefault="00441D09" w:rsidP="00D45DEA">
      <w:pPr>
        <w:spacing w:after="160" w:line="360" w:lineRule="auto"/>
        <w:ind w:firstLine="6663"/>
        <w:rPr>
          <w:kern w:val="2"/>
          <w:sz w:val="22"/>
          <w:szCs w:val="22"/>
          <w:lang w:val="en-US"/>
          <w14:ligatures w14:val="standardContextual"/>
        </w:rPr>
      </w:pPr>
      <w:r w:rsidRPr="00D45DEA">
        <w:rPr>
          <w:kern w:val="2"/>
          <w:sz w:val="22"/>
          <w:szCs w:val="22"/>
          <w:lang w:val="en-US"/>
          <w14:ligatures w14:val="standardContextual"/>
        </w:rPr>
        <w:t xml:space="preserve">                                                                                                     </w:t>
      </w:r>
    </w:p>
    <w:p w14:paraId="6FF27DDB" w14:textId="77777777" w:rsidR="00366C59" w:rsidRPr="00D45DEA" w:rsidRDefault="00366C59" w:rsidP="00C3340F">
      <w:pPr>
        <w:spacing w:after="160" w:line="360" w:lineRule="auto"/>
        <w:rPr>
          <w:kern w:val="2"/>
          <w:sz w:val="22"/>
          <w:szCs w:val="22"/>
          <w:lang w:val="en-US"/>
          <w14:ligatures w14:val="standardContextual"/>
        </w:rPr>
      </w:pPr>
    </w:p>
    <w:p w14:paraId="4983C505" w14:textId="77777777" w:rsidR="00366C59" w:rsidRPr="00D45DEA" w:rsidRDefault="00366C59" w:rsidP="00C3340F">
      <w:pPr>
        <w:spacing w:after="160" w:line="360" w:lineRule="auto"/>
        <w:rPr>
          <w:kern w:val="2"/>
          <w:sz w:val="22"/>
          <w:szCs w:val="22"/>
          <w:lang w:val="en-US"/>
          <w14:ligatures w14:val="standardContextual"/>
        </w:rPr>
      </w:pPr>
    </w:p>
    <w:p w14:paraId="1428FDF9" w14:textId="77777777" w:rsidR="00125D5B" w:rsidRPr="00D45DEA" w:rsidRDefault="00125D5B" w:rsidP="00C3340F">
      <w:pPr>
        <w:spacing w:line="360" w:lineRule="auto"/>
        <w:rPr>
          <w:b/>
          <w:kern w:val="2"/>
          <w:sz w:val="22"/>
          <w:szCs w:val="22"/>
          <w:lang w:val="en-US"/>
          <w14:ligatures w14:val="standardContextual"/>
        </w:rPr>
      </w:pPr>
      <w:r w:rsidRPr="00D45DEA">
        <w:rPr>
          <w:b/>
          <w:kern w:val="2"/>
          <w:sz w:val="22"/>
          <w:szCs w:val="22"/>
          <w:lang w:val="en-US"/>
          <w14:ligatures w14:val="standardContextual"/>
        </w:rPr>
        <w:br w:type="page"/>
      </w:r>
    </w:p>
    <w:p w14:paraId="05D99848" w14:textId="0A8E6799" w:rsidR="00441D09" w:rsidRPr="00BC13F9" w:rsidRDefault="00441D09" w:rsidP="00C3340F">
      <w:pPr>
        <w:spacing w:after="160" w:line="360" w:lineRule="auto"/>
        <w:jc w:val="center"/>
        <w:rPr>
          <w:b/>
          <w:kern w:val="2"/>
          <w:sz w:val="22"/>
          <w:szCs w:val="22"/>
          <w:lang w:val="en-US"/>
          <w14:ligatures w14:val="standardContextual"/>
        </w:rPr>
      </w:pPr>
      <w:proofErr w:type="spellStart"/>
      <w:r w:rsidRPr="00BC13F9">
        <w:rPr>
          <w:b/>
          <w:kern w:val="2"/>
          <w:sz w:val="22"/>
          <w:szCs w:val="22"/>
          <w:lang w:val="en-US"/>
          <w14:ligatures w14:val="standardContextual"/>
        </w:rPr>
        <w:lastRenderedPageBreak/>
        <w:t>Allegato</w:t>
      </w:r>
      <w:proofErr w:type="spellEnd"/>
      <w:r w:rsidRPr="00BC13F9">
        <w:rPr>
          <w:b/>
          <w:kern w:val="2"/>
          <w:sz w:val="22"/>
          <w:szCs w:val="22"/>
          <w:lang w:val="en-US"/>
          <w14:ligatures w14:val="standardContextual"/>
        </w:rPr>
        <w:t xml:space="preserve"> </w:t>
      </w:r>
      <w:r w:rsidR="007D2C71" w:rsidRPr="00BC13F9">
        <w:rPr>
          <w:b/>
          <w:kern w:val="2"/>
          <w:sz w:val="22"/>
          <w:szCs w:val="22"/>
          <w:lang w:val="en-US"/>
          <w14:ligatures w14:val="standardContextual"/>
        </w:rPr>
        <w:t>1</w:t>
      </w:r>
    </w:p>
    <w:p w14:paraId="20A593E0" w14:textId="7F3971DD" w:rsidR="00441D09" w:rsidRPr="00BC13F9" w:rsidRDefault="004B5379" w:rsidP="00C3340F">
      <w:pPr>
        <w:spacing w:after="160" w:line="360" w:lineRule="auto"/>
        <w:jc w:val="center"/>
        <w:rPr>
          <w:b/>
          <w:kern w:val="2"/>
          <w:sz w:val="22"/>
          <w:szCs w:val="22"/>
          <w:lang w:val="en-US"/>
          <w14:ligatures w14:val="standardContextual"/>
        </w:rPr>
      </w:pPr>
      <w:r w:rsidRPr="00BC13F9">
        <w:rPr>
          <w:b/>
          <w:kern w:val="2"/>
          <w:sz w:val="22"/>
          <w:szCs w:val="22"/>
          <w:lang w:val="en-US"/>
          <w14:ligatures w14:val="standardContextual"/>
        </w:rPr>
        <w:t>APPLICATION FORM</w:t>
      </w:r>
    </w:p>
    <w:p w14:paraId="4105E0ED" w14:textId="77777777" w:rsidR="004B5379" w:rsidRPr="00BC13F9" w:rsidRDefault="004B5379" w:rsidP="004B5379">
      <w:pPr>
        <w:spacing w:line="360" w:lineRule="auto"/>
        <w:jc w:val="center"/>
        <w:rPr>
          <w:kern w:val="2"/>
          <w:sz w:val="22"/>
          <w:szCs w:val="22"/>
          <w:lang w:val="en-US"/>
          <w14:ligatures w14:val="standardContextual"/>
        </w:rPr>
      </w:pPr>
    </w:p>
    <w:p w14:paraId="355537CC" w14:textId="77777777" w:rsidR="004B5379" w:rsidRPr="004B5379" w:rsidRDefault="004B5379" w:rsidP="004B5379">
      <w:pPr>
        <w:spacing w:line="360" w:lineRule="auto"/>
        <w:jc w:val="center"/>
        <w:rPr>
          <w:kern w:val="2"/>
          <w:sz w:val="22"/>
          <w:szCs w:val="22"/>
          <w:lang w:val="en-US"/>
          <w14:ligatures w14:val="standardContextual"/>
        </w:rPr>
      </w:pPr>
      <w:r w:rsidRPr="004B5379">
        <w:rPr>
          <w:kern w:val="2"/>
          <w:sz w:val="22"/>
          <w:szCs w:val="22"/>
          <w:lang w:val="en-US"/>
          <w14:ligatures w14:val="standardContextual"/>
        </w:rPr>
        <w:t xml:space="preserve">SUBSTITUTE DECLARATION OF CERTIFICATION </w:t>
      </w:r>
    </w:p>
    <w:p w14:paraId="69673027" w14:textId="76DDC82C" w:rsidR="00441D09" w:rsidRPr="004B5379" w:rsidRDefault="00441D09" w:rsidP="004B5379">
      <w:pPr>
        <w:spacing w:line="360" w:lineRule="auto"/>
        <w:jc w:val="center"/>
        <w:rPr>
          <w:kern w:val="2"/>
          <w:sz w:val="22"/>
          <w:szCs w:val="22"/>
          <w:lang w:val="en-US"/>
          <w14:ligatures w14:val="standardContextual"/>
        </w:rPr>
      </w:pPr>
      <w:r w:rsidRPr="004B5379">
        <w:rPr>
          <w:kern w:val="2"/>
          <w:sz w:val="22"/>
          <w:szCs w:val="22"/>
          <w:lang w:val="en-US"/>
          <w14:ligatures w14:val="standardContextual"/>
        </w:rPr>
        <w:t>(ART.</w:t>
      </w:r>
      <w:r w:rsidR="00523D28" w:rsidRPr="004B5379">
        <w:rPr>
          <w:kern w:val="2"/>
          <w:sz w:val="22"/>
          <w:szCs w:val="22"/>
          <w:lang w:val="en-US"/>
          <w14:ligatures w14:val="standardContextual"/>
        </w:rPr>
        <w:t xml:space="preserve"> </w:t>
      </w:r>
      <w:r w:rsidRPr="004B5379">
        <w:rPr>
          <w:kern w:val="2"/>
          <w:sz w:val="22"/>
          <w:szCs w:val="22"/>
          <w:lang w:val="en-US"/>
          <w14:ligatures w14:val="standardContextual"/>
        </w:rPr>
        <w:t>46</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DPR</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28.12.2000</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N.</w:t>
      </w:r>
      <w:r w:rsidR="00523D28" w:rsidRPr="004B5379">
        <w:rPr>
          <w:kern w:val="2"/>
          <w:sz w:val="22"/>
          <w:szCs w:val="22"/>
          <w:lang w:val="en-US"/>
          <w14:ligatures w14:val="standardContextual"/>
        </w:rPr>
        <w:t xml:space="preserve"> </w:t>
      </w:r>
      <w:r w:rsidRPr="004B5379">
        <w:rPr>
          <w:kern w:val="2"/>
          <w:sz w:val="22"/>
          <w:szCs w:val="22"/>
          <w:lang w:val="en-US"/>
          <w14:ligatures w14:val="standardContextual"/>
        </w:rPr>
        <w:t>445)</w:t>
      </w:r>
    </w:p>
    <w:p w14:paraId="61FCA23B" w14:textId="77777777" w:rsidR="004B5379" w:rsidRPr="004B5379" w:rsidRDefault="004B5379" w:rsidP="00C3340F">
      <w:pPr>
        <w:spacing w:line="360" w:lineRule="auto"/>
        <w:jc w:val="center"/>
        <w:rPr>
          <w:kern w:val="2"/>
          <w:sz w:val="22"/>
          <w:szCs w:val="22"/>
          <w:lang w:val="en-US"/>
          <w14:ligatures w14:val="standardContextual"/>
        </w:rPr>
      </w:pPr>
      <w:r w:rsidRPr="004B5379">
        <w:rPr>
          <w:kern w:val="2"/>
          <w:sz w:val="22"/>
          <w:szCs w:val="22"/>
          <w:lang w:val="en-US"/>
          <w14:ligatures w14:val="standardContextual"/>
        </w:rPr>
        <w:t xml:space="preserve">SUBSTITUTE DECLARATION OF NOTATORY DEED </w:t>
      </w:r>
    </w:p>
    <w:p w14:paraId="7BA0CB64" w14:textId="05C7EDDB" w:rsidR="00441D09" w:rsidRPr="004B5379" w:rsidRDefault="00441D09" w:rsidP="00C3340F">
      <w:pPr>
        <w:spacing w:line="360" w:lineRule="auto"/>
        <w:jc w:val="center"/>
        <w:rPr>
          <w:kern w:val="2"/>
          <w:sz w:val="22"/>
          <w:szCs w:val="22"/>
          <w:lang w:val="en-US"/>
          <w14:ligatures w14:val="standardContextual"/>
        </w:rPr>
      </w:pPr>
      <w:r w:rsidRPr="004B5379">
        <w:rPr>
          <w:kern w:val="2"/>
          <w:sz w:val="22"/>
          <w:szCs w:val="22"/>
          <w:lang w:val="en-US"/>
          <w14:ligatures w14:val="standardContextual"/>
        </w:rPr>
        <w:t>(ART.</w:t>
      </w:r>
      <w:r w:rsidR="00125D5B" w:rsidRPr="004B5379">
        <w:rPr>
          <w:kern w:val="2"/>
          <w:sz w:val="22"/>
          <w:szCs w:val="22"/>
          <w:lang w:val="en-US"/>
          <w14:ligatures w14:val="standardContextual"/>
        </w:rPr>
        <w:t xml:space="preserve"> </w:t>
      </w:r>
      <w:r w:rsidRPr="004B5379">
        <w:rPr>
          <w:kern w:val="2"/>
          <w:sz w:val="22"/>
          <w:szCs w:val="22"/>
          <w:lang w:val="en-US"/>
          <w14:ligatures w14:val="standardContextual"/>
        </w:rPr>
        <w:t>47</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DPR</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28.12.2000</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N.</w:t>
      </w:r>
      <w:r w:rsidR="00125D5B" w:rsidRPr="004B5379">
        <w:rPr>
          <w:kern w:val="2"/>
          <w:sz w:val="22"/>
          <w:szCs w:val="22"/>
          <w:lang w:val="en-US"/>
          <w14:ligatures w14:val="standardContextual"/>
        </w:rPr>
        <w:t xml:space="preserve"> </w:t>
      </w:r>
      <w:r w:rsidRPr="004B5379">
        <w:rPr>
          <w:kern w:val="2"/>
          <w:sz w:val="22"/>
          <w:szCs w:val="22"/>
          <w:lang w:val="en-US"/>
          <w14:ligatures w14:val="standardContextual"/>
        </w:rPr>
        <w:t>445)</w:t>
      </w:r>
    </w:p>
    <w:p w14:paraId="62A7AC65" w14:textId="77777777" w:rsidR="00441D09" w:rsidRPr="004B5379" w:rsidRDefault="00441D09" w:rsidP="00C3340F">
      <w:pPr>
        <w:spacing w:after="160" w:line="360" w:lineRule="auto"/>
        <w:rPr>
          <w:kern w:val="2"/>
          <w:sz w:val="22"/>
          <w:szCs w:val="22"/>
          <w:lang w:val="en-US"/>
          <w14:ligatures w14:val="standardContextual"/>
        </w:rPr>
      </w:pPr>
    </w:p>
    <w:p w14:paraId="701A4A39" w14:textId="77777777" w:rsidR="004B5379" w:rsidRPr="004B5379" w:rsidRDefault="004B5379" w:rsidP="004B5379">
      <w:pPr>
        <w:spacing w:after="40" w:line="360" w:lineRule="auto"/>
        <w:jc w:val="right"/>
        <w:rPr>
          <w:kern w:val="2"/>
          <w:sz w:val="22"/>
          <w:szCs w:val="22"/>
          <w:lang w:val="en-US"/>
          <w14:ligatures w14:val="standardContextual"/>
        </w:rPr>
      </w:pPr>
      <w:r w:rsidRPr="004B5379">
        <w:rPr>
          <w:kern w:val="2"/>
          <w:sz w:val="22"/>
          <w:szCs w:val="22"/>
          <w:lang w:val="en-US"/>
          <w14:ligatures w14:val="standardContextual"/>
        </w:rPr>
        <w:t>To the Director</w:t>
      </w:r>
    </w:p>
    <w:p w14:paraId="321AFBC4" w14:textId="77777777" w:rsidR="004B5379" w:rsidRPr="004B5379" w:rsidRDefault="004B5379" w:rsidP="004B5379">
      <w:pPr>
        <w:spacing w:after="40" w:line="360" w:lineRule="auto"/>
        <w:jc w:val="right"/>
        <w:rPr>
          <w:kern w:val="2"/>
          <w:sz w:val="22"/>
          <w:szCs w:val="22"/>
          <w:lang w:val="en-US"/>
          <w14:ligatures w14:val="standardContextual"/>
        </w:rPr>
      </w:pPr>
      <w:r w:rsidRPr="004B5379">
        <w:rPr>
          <w:kern w:val="2"/>
          <w:sz w:val="22"/>
          <w:szCs w:val="22"/>
          <w:lang w:val="en-US"/>
          <w14:ligatures w14:val="standardContextual"/>
        </w:rPr>
        <w:t>of the Department of Physics and Geology</w:t>
      </w:r>
    </w:p>
    <w:p w14:paraId="131D4631" w14:textId="43586B59" w:rsidR="00441D09" w:rsidRPr="00441D09" w:rsidRDefault="00441D09" w:rsidP="004B5379">
      <w:pPr>
        <w:spacing w:after="40" w:line="360" w:lineRule="auto"/>
        <w:jc w:val="right"/>
        <w:rPr>
          <w:kern w:val="2"/>
          <w:sz w:val="22"/>
          <w:szCs w:val="22"/>
          <w14:ligatures w14:val="standardContextual"/>
        </w:rPr>
      </w:pPr>
      <w:r w:rsidRPr="00441D09">
        <w:rPr>
          <w:kern w:val="2"/>
          <w:sz w:val="22"/>
          <w:szCs w:val="22"/>
          <w14:ligatures w14:val="standardContextual"/>
        </w:rPr>
        <w:t>Università degli Studi di Perugia</w:t>
      </w:r>
    </w:p>
    <w:p w14:paraId="651A8065" w14:textId="22944CDA" w:rsidR="00441D09" w:rsidRPr="00441D09" w:rsidRDefault="00441D09" w:rsidP="00C3340F">
      <w:pPr>
        <w:spacing w:after="40" w:line="360" w:lineRule="auto"/>
        <w:jc w:val="right"/>
        <w:rPr>
          <w:kern w:val="2"/>
          <w:sz w:val="22"/>
          <w:szCs w:val="22"/>
          <w14:ligatures w14:val="standardContextual"/>
        </w:rPr>
      </w:pPr>
      <w:r w:rsidRPr="00441D09">
        <w:rPr>
          <w:kern w:val="2"/>
          <w:sz w:val="22"/>
          <w:szCs w:val="22"/>
          <w14:ligatures w14:val="standardContextual"/>
        </w:rPr>
        <w:t>Prof</w:t>
      </w:r>
      <w:r w:rsidR="00366C59">
        <w:rPr>
          <w:kern w:val="2"/>
          <w:sz w:val="22"/>
          <w:szCs w:val="22"/>
          <w14:ligatures w14:val="standardContextual"/>
        </w:rPr>
        <w:t>.</w:t>
      </w:r>
      <w:r w:rsidRPr="00441D09">
        <w:rPr>
          <w:kern w:val="2"/>
          <w:sz w:val="22"/>
          <w:szCs w:val="22"/>
          <w14:ligatures w14:val="standardContextual"/>
        </w:rPr>
        <w:t xml:space="preserve"> Diego Perugini</w:t>
      </w:r>
    </w:p>
    <w:p w14:paraId="0E417C3C" w14:textId="77777777" w:rsidR="00441D09" w:rsidRPr="00441D09" w:rsidRDefault="00441D09" w:rsidP="00C3340F">
      <w:pPr>
        <w:spacing w:after="160" w:line="360" w:lineRule="auto"/>
        <w:rPr>
          <w:kern w:val="2"/>
          <w:sz w:val="22"/>
          <w:szCs w:val="22"/>
          <w14:ligatures w14:val="standardContextual"/>
        </w:rPr>
      </w:pPr>
    </w:p>
    <w:p w14:paraId="0147D541" w14:textId="6DCBFFC6" w:rsidR="00441D09" w:rsidRPr="009E140A" w:rsidRDefault="009E140A" w:rsidP="00C3340F">
      <w:pPr>
        <w:spacing w:after="160" w:line="360" w:lineRule="auto"/>
        <w:rPr>
          <w:b/>
          <w:bCs/>
          <w:kern w:val="2"/>
          <w:sz w:val="22"/>
          <w:szCs w:val="22"/>
          <w:lang w:val="en-US"/>
          <w14:ligatures w14:val="standardContextual"/>
        </w:rPr>
      </w:pPr>
      <w:r w:rsidRPr="009E140A">
        <w:rPr>
          <w:kern w:val="2"/>
          <w:sz w:val="22"/>
          <w:szCs w:val="22"/>
          <w:lang w:val="en-US"/>
          <w14:ligatures w14:val="standardContextual"/>
        </w:rPr>
        <w:t>object</w:t>
      </w:r>
      <w:r w:rsidR="00441D09" w:rsidRPr="009E140A">
        <w:rPr>
          <w:kern w:val="2"/>
          <w:sz w:val="22"/>
          <w:szCs w:val="22"/>
          <w:lang w:val="en-US"/>
          <w14:ligatures w14:val="standardContextual"/>
        </w:rPr>
        <w:t xml:space="preserve">: </w:t>
      </w:r>
      <w:r w:rsidRPr="009E140A">
        <w:rPr>
          <w:b/>
          <w:kern w:val="2"/>
          <w:sz w:val="22"/>
          <w:szCs w:val="22"/>
          <w:lang w:val="en-US"/>
          <w14:ligatures w14:val="standardContextual"/>
        </w:rPr>
        <w:t>public selection notice for the assignment of a scientific consultancy role - Notice referred to in the D.D. 34/2024 of 02.20.2024.</w:t>
      </w:r>
    </w:p>
    <w:p w14:paraId="41C005B3" w14:textId="08FAE703" w:rsidR="00DA5A19" w:rsidRPr="009E140A" w:rsidRDefault="009E140A" w:rsidP="00C3340F">
      <w:pPr>
        <w:spacing w:after="160" w:line="360" w:lineRule="auto"/>
        <w:rPr>
          <w:kern w:val="2"/>
          <w:sz w:val="22"/>
          <w:szCs w:val="22"/>
          <w:lang/>
          <w14:ligatures w14:val="standardContextual"/>
        </w:rPr>
      </w:pPr>
      <w:r w:rsidRPr="009E140A">
        <w:rPr>
          <w:kern w:val="2"/>
          <w:sz w:val="22"/>
          <w:szCs w:val="22"/>
          <w:lang w:val="en"/>
          <w14:ligatures w14:val="standardContextual"/>
        </w:rPr>
        <w:t>The undersigned</w:t>
      </w:r>
      <w:r w:rsidRPr="009E140A">
        <w:rPr>
          <w:kern w:val="2"/>
          <w:sz w:val="22"/>
          <w:szCs w:val="22"/>
          <w:lang w:val="en-US"/>
          <w14:ligatures w14:val="standardContextual"/>
        </w:rPr>
        <w:t xml:space="preserve"> </w:t>
      </w:r>
      <w:r w:rsidR="00441D09" w:rsidRPr="009E140A">
        <w:rPr>
          <w:kern w:val="2"/>
          <w:sz w:val="22"/>
          <w:szCs w:val="22"/>
          <w:lang w:val="en-US"/>
          <w14:ligatures w14:val="standardContextual"/>
        </w:rPr>
        <w:t>........</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6E5A10C7" w14:textId="4827AE4D" w:rsidR="00DA5A19" w:rsidRPr="00BC13F9" w:rsidRDefault="009E140A" w:rsidP="00C3340F">
      <w:pPr>
        <w:spacing w:after="160" w:line="360" w:lineRule="auto"/>
        <w:rPr>
          <w:kern w:val="2"/>
          <w:sz w:val="22"/>
          <w:szCs w:val="22"/>
          <w:lang w:val="en-US"/>
          <w14:ligatures w14:val="standardContextual"/>
        </w:rPr>
      </w:pPr>
      <w:r w:rsidRPr="00BC13F9">
        <w:rPr>
          <w:kern w:val="2"/>
          <w:sz w:val="22"/>
          <w:szCs w:val="22"/>
          <w:lang w:val="en-US"/>
          <w14:ligatures w14:val="standardContextual"/>
        </w:rPr>
        <w:t>Born in</w:t>
      </w:r>
      <w:r w:rsidR="00441D09" w:rsidRPr="00BC13F9">
        <w:rPr>
          <w:kern w:val="2"/>
          <w:sz w:val="22"/>
          <w:szCs w:val="22"/>
          <w:lang w:val="en-US"/>
          <w14:ligatures w14:val="standardContextual"/>
        </w:rPr>
        <w:t xml:space="preserve"> …</w:t>
      </w:r>
      <w:proofErr w:type="gramStart"/>
      <w:r w:rsidR="00441D09" w:rsidRPr="00BC13F9">
        <w:rPr>
          <w:kern w:val="2"/>
          <w:sz w:val="22"/>
          <w:szCs w:val="22"/>
          <w:lang w:val="en-US"/>
          <w14:ligatures w14:val="standardContextual"/>
        </w:rPr>
        <w:t>…..</w:t>
      </w:r>
      <w:proofErr w:type="gramEnd"/>
      <w:r w:rsidR="00441D09" w:rsidRPr="00BC13F9">
        <w:rPr>
          <w:kern w:val="2"/>
          <w:sz w:val="22"/>
          <w:szCs w:val="22"/>
          <w:lang w:val="en-US"/>
          <w14:ligatures w14:val="standardContextual"/>
        </w:rPr>
        <w:t>……..........</w:t>
      </w:r>
      <w:r w:rsidRPr="00BC13F9">
        <w:rPr>
          <w:kern w:val="2"/>
          <w:sz w:val="22"/>
          <w:szCs w:val="22"/>
          <w:lang w:val="en-US"/>
          <w14:ligatures w14:val="standardContextual"/>
        </w:rPr>
        <w:t>................................................................</w:t>
      </w:r>
      <w:r w:rsidR="00441D09" w:rsidRPr="00BC13F9">
        <w:rPr>
          <w:kern w:val="2"/>
          <w:sz w:val="22"/>
          <w:szCs w:val="22"/>
          <w:lang w:val="en-US"/>
          <w14:ligatures w14:val="standardContextual"/>
        </w:rPr>
        <w:t xml:space="preserve">..... </w:t>
      </w:r>
      <w:r w:rsidRPr="00BC13F9">
        <w:rPr>
          <w:kern w:val="2"/>
          <w:sz w:val="22"/>
          <w:szCs w:val="22"/>
          <w:lang w:val="en-US"/>
          <w14:ligatures w14:val="standardContextual"/>
        </w:rPr>
        <w:t xml:space="preserve">on (date) </w:t>
      </w:r>
      <w:r w:rsidR="00441D09" w:rsidRPr="00BC13F9">
        <w:rPr>
          <w:kern w:val="2"/>
          <w:sz w:val="22"/>
          <w:szCs w:val="22"/>
          <w:lang w:val="en-US"/>
          <w14:ligatures w14:val="standardContextual"/>
        </w:rPr>
        <w:t>…………………….…………</w:t>
      </w:r>
    </w:p>
    <w:p w14:paraId="680A4C2D" w14:textId="59B73F02" w:rsidR="00DA5A19" w:rsidRPr="009E140A" w:rsidRDefault="009E140A" w:rsidP="00C3340F">
      <w:pPr>
        <w:spacing w:after="160" w:line="360" w:lineRule="auto"/>
        <w:rPr>
          <w:kern w:val="2"/>
          <w:sz w:val="22"/>
          <w:szCs w:val="22"/>
          <w:lang w:val="en-US"/>
          <w14:ligatures w14:val="standardContextual"/>
        </w:rPr>
      </w:pPr>
      <w:proofErr w:type="spellStart"/>
      <w:r w:rsidRPr="009E140A">
        <w:rPr>
          <w:kern w:val="2"/>
          <w:sz w:val="22"/>
          <w:szCs w:val="22"/>
          <w:lang w:val="en-US"/>
          <w14:ligatures w14:val="standardContextual"/>
        </w:rPr>
        <w:t>Codice</w:t>
      </w:r>
      <w:proofErr w:type="spellEnd"/>
      <w:r w:rsidRPr="009E140A">
        <w:rPr>
          <w:kern w:val="2"/>
          <w:sz w:val="22"/>
          <w:szCs w:val="22"/>
          <w:lang w:val="en-US"/>
          <w14:ligatures w14:val="standardContextual"/>
        </w:rPr>
        <w:t xml:space="preserve"> </w:t>
      </w:r>
      <w:proofErr w:type="spellStart"/>
      <w:r w:rsidRPr="009E140A">
        <w:rPr>
          <w:kern w:val="2"/>
          <w:sz w:val="22"/>
          <w:szCs w:val="22"/>
          <w:lang w:val="en-US"/>
          <w14:ligatures w14:val="standardContextual"/>
        </w:rPr>
        <w:t>Fiscale</w:t>
      </w:r>
      <w:proofErr w:type="spellEnd"/>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w:t>
      </w:r>
      <w:r w:rsidRPr="009E140A">
        <w:rPr>
          <w:kern w:val="2"/>
          <w:sz w:val="22"/>
          <w:szCs w:val="22"/>
          <w:lang w:val="en-US"/>
          <w14:ligatures w14:val="standardContextual"/>
        </w:rPr>
        <w:t>if available</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 xml:space="preserve"> </w:t>
      </w:r>
    </w:p>
    <w:p w14:paraId="3CB8A7F5" w14:textId="07D64DDA" w:rsid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Place of residence</w:t>
      </w:r>
      <w:r>
        <w:rPr>
          <w:kern w:val="2"/>
          <w:sz w:val="22"/>
          <w:szCs w:val="22"/>
          <w:lang w:val="en-US"/>
          <w14:ligatures w14:val="standardContextual"/>
        </w:rPr>
        <w:t xml:space="preserve">: </w:t>
      </w:r>
      <w:r>
        <w:rPr>
          <w:kern w:val="2"/>
          <w:sz w:val="22"/>
          <w:szCs w:val="22"/>
          <w:lang w:val="en-US"/>
          <w14:ligatures w14:val="standardContextual"/>
        </w:rPr>
        <w:tab/>
        <w:t xml:space="preserve">Country: </w:t>
      </w:r>
      <w:r w:rsidR="00441D09" w:rsidRPr="009E140A">
        <w:rPr>
          <w:kern w:val="2"/>
          <w:sz w:val="22"/>
          <w:szCs w:val="22"/>
          <w:lang w:val="en-US"/>
          <w14:ligatures w14:val="standardContextual"/>
        </w:rPr>
        <w:t>..............................</w:t>
      </w:r>
      <w:r>
        <w:rPr>
          <w:kern w:val="2"/>
          <w:sz w:val="22"/>
          <w:szCs w:val="22"/>
          <w:lang w:val="en-US"/>
          <w14:ligatures w14:val="standardContextual"/>
        </w:rPr>
        <w:t xml:space="preserve"> City </w:t>
      </w:r>
      <w:r w:rsidR="00441D09" w:rsidRPr="009E140A">
        <w:rPr>
          <w:kern w:val="2"/>
          <w:sz w:val="22"/>
          <w:szCs w:val="22"/>
          <w:lang w:val="en-US"/>
          <w14:ligatures w14:val="standardContextual"/>
        </w:rPr>
        <w:t>.......</w:t>
      </w:r>
      <w:r w:rsidRPr="009E140A">
        <w:rPr>
          <w:kern w:val="2"/>
          <w:sz w:val="22"/>
          <w:szCs w:val="22"/>
          <w:lang w:val="en-US"/>
          <w14:ligatures w14:val="standardContextual"/>
        </w:rPr>
        <w:t>…………………………………………………………………………</w:t>
      </w:r>
    </w:p>
    <w:p w14:paraId="5088EA51" w14:textId="5731613B" w:rsidR="00441D09" w:rsidRPr="009E140A" w:rsidRDefault="009E140A" w:rsidP="009E140A">
      <w:pPr>
        <w:spacing w:after="160" w:line="360" w:lineRule="auto"/>
        <w:ind w:left="1416" w:firstLine="708"/>
        <w:rPr>
          <w:kern w:val="2"/>
          <w:sz w:val="22"/>
          <w:szCs w:val="22"/>
          <w:lang w:val="en-US"/>
          <w14:ligatures w14:val="standardContextual"/>
        </w:rPr>
      </w:pPr>
      <w:r>
        <w:rPr>
          <w:kern w:val="2"/>
          <w:sz w:val="22"/>
          <w:szCs w:val="22"/>
          <w:lang w:val="en-US"/>
          <w14:ligatures w14:val="standardContextual"/>
        </w:rPr>
        <w:t>Street</w:t>
      </w:r>
      <w:r w:rsidR="00441D09" w:rsidRPr="009E140A">
        <w:rPr>
          <w:kern w:val="2"/>
          <w:sz w:val="22"/>
          <w:szCs w:val="22"/>
          <w:lang w:val="en-US"/>
          <w14:ligatures w14:val="standardContextual"/>
        </w:rPr>
        <w:t>……………………</w:t>
      </w:r>
      <w:r w:rsidRPr="009E140A">
        <w:rPr>
          <w:kern w:val="2"/>
          <w:sz w:val="22"/>
          <w:szCs w:val="22"/>
          <w:lang w:val="en-US"/>
          <w14:ligatures w14:val="standardContextual"/>
        </w:rPr>
        <w:t>……………………………………</w:t>
      </w:r>
      <w:r w:rsidR="00441D09" w:rsidRPr="009E140A">
        <w:rPr>
          <w:kern w:val="2"/>
          <w:sz w:val="22"/>
          <w:szCs w:val="22"/>
          <w:lang w:val="en-US"/>
          <w14:ligatures w14:val="standardContextual"/>
        </w:rPr>
        <w:t>………………n.……</w:t>
      </w:r>
      <w:r>
        <w:rPr>
          <w:kern w:val="2"/>
          <w:sz w:val="22"/>
          <w:szCs w:val="22"/>
          <w:lang w:val="en-US"/>
          <w14:ligatures w14:val="standardContextual"/>
        </w:rPr>
        <w:t xml:space="preserve"> ZIP Code</w:t>
      </w:r>
      <w:r w:rsidR="00441D09" w:rsidRPr="009E140A">
        <w:rPr>
          <w:kern w:val="2"/>
          <w:sz w:val="22"/>
          <w:szCs w:val="22"/>
          <w:lang w:val="en-US"/>
          <w14:ligatures w14:val="standardContextual"/>
        </w:rPr>
        <w:t>.............</w:t>
      </w:r>
      <w:r>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6FACAA1C" w14:textId="27ADB2FD" w:rsidR="00DA5A19" w:rsidRP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Certified email</w:t>
      </w:r>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w:t>
      </w:r>
      <w:r w:rsidRPr="009E140A">
        <w:rPr>
          <w:kern w:val="2"/>
          <w:sz w:val="22"/>
          <w:szCs w:val="22"/>
          <w:lang w:val="en-US"/>
          <w14:ligatures w14:val="standardContextual"/>
        </w:rPr>
        <w:t>if available</w:t>
      </w:r>
      <w:r w:rsidR="00DA5A19" w:rsidRPr="009E140A">
        <w:rPr>
          <w:kern w:val="2"/>
          <w:sz w:val="22"/>
          <w:szCs w:val="22"/>
          <w:lang w:val="en-US"/>
          <w14:ligatures w14:val="standardContextual"/>
        </w:rPr>
        <w:t xml:space="preserve">) </w:t>
      </w:r>
      <w:r w:rsidR="00441D09" w:rsidRPr="009E140A">
        <w:rPr>
          <w:kern w:val="2"/>
          <w:sz w:val="22"/>
          <w:szCs w:val="22"/>
          <w:lang w:val="en-US"/>
          <w14:ligatures w14:val="standardContextual"/>
        </w:rPr>
        <w:t>………</w:t>
      </w:r>
      <w:r w:rsidRPr="009E140A">
        <w:rPr>
          <w:kern w:val="2"/>
          <w:sz w:val="22"/>
          <w:szCs w:val="22"/>
          <w:lang w:val="en-US"/>
          <w14:ligatures w14:val="standardContextual"/>
        </w:rPr>
        <w:t>……………………………………………………………………………………</w:t>
      </w:r>
      <w:r w:rsidR="00441D09" w:rsidRPr="009E140A">
        <w:rPr>
          <w:kern w:val="2"/>
          <w:sz w:val="22"/>
          <w:szCs w:val="22"/>
          <w:lang w:val="en-US"/>
          <w14:ligatures w14:val="standardContextual"/>
        </w:rPr>
        <w:t>…</w:t>
      </w:r>
      <w:proofErr w:type="gramStart"/>
      <w:r w:rsidR="00441D09" w:rsidRPr="009E140A">
        <w:rPr>
          <w:kern w:val="2"/>
          <w:sz w:val="22"/>
          <w:szCs w:val="22"/>
          <w:lang w:val="en-US"/>
          <w14:ligatures w14:val="standardContextual"/>
        </w:rPr>
        <w:t>…..</w:t>
      </w:r>
      <w:proofErr w:type="gramEnd"/>
      <w:r w:rsidR="00441D09" w:rsidRPr="009E140A">
        <w:rPr>
          <w:kern w:val="2"/>
          <w:sz w:val="22"/>
          <w:szCs w:val="22"/>
          <w:lang w:val="en-US"/>
          <w14:ligatures w14:val="standardContextual"/>
        </w:rPr>
        <w:t>………………………….</w:t>
      </w:r>
      <w:r w:rsidR="00DA5A19" w:rsidRPr="009E140A">
        <w:rPr>
          <w:kern w:val="2"/>
          <w:sz w:val="22"/>
          <w:szCs w:val="22"/>
          <w:lang w:val="en-US"/>
          <w14:ligatures w14:val="standardContextual"/>
        </w:rPr>
        <w:t xml:space="preserve"> </w:t>
      </w:r>
    </w:p>
    <w:p w14:paraId="2F920124" w14:textId="32A8865A" w:rsidR="00441D09" w:rsidRPr="009E140A" w:rsidRDefault="00441D09"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e-mail</w:t>
      </w:r>
      <w:r w:rsidR="009E140A">
        <w:rPr>
          <w:kern w:val="2"/>
          <w:sz w:val="22"/>
          <w:szCs w:val="22"/>
          <w:lang w:val="en-US"/>
          <w14:ligatures w14:val="standardContextual"/>
        </w:rPr>
        <w:t xml:space="preserve"> </w:t>
      </w:r>
      <w:r w:rsidRPr="009E140A">
        <w:rPr>
          <w:kern w:val="2"/>
          <w:sz w:val="22"/>
          <w:szCs w:val="22"/>
          <w:lang w:val="en-US"/>
          <w14:ligatures w14:val="standardContextual"/>
        </w:rPr>
        <w:t>........................</w:t>
      </w:r>
      <w:r w:rsidR="00DA5A19" w:rsidRPr="009E140A">
        <w:rPr>
          <w:kern w:val="2"/>
          <w:sz w:val="22"/>
          <w:szCs w:val="22"/>
          <w:lang w:val="en-US"/>
          <w14:ligatures w14:val="standardContextual"/>
        </w:rPr>
        <w:t>.....................................</w:t>
      </w:r>
      <w:r w:rsidRPr="009E140A">
        <w:rPr>
          <w:kern w:val="2"/>
          <w:sz w:val="22"/>
          <w:szCs w:val="22"/>
          <w:lang w:val="en-US"/>
          <w14:ligatures w14:val="standardContextual"/>
        </w:rPr>
        <w:t>.................. tel.....................................................................;</w:t>
      </w:r>
    </w:p>
    <w:p w14:paraId="0B85F0B1" w14:textId="0C8D3B9F" w:rsidR="00EE3008" w:rsidRP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Scientific contact within the Vitality project (if existing): …………………………</w:t>
      </w:r>
      <w:r w:rsidR="0024779B" w:rsidRPr="009E140A">
        <w:rPr>
          <w:kern w:val="2"/>
          <w:sz w:val="22"/>
          <w:szCs w:val="22"/>
          <w:lang w:val="en-US"/>
          <w14:ligatures w14:val="standardContextual"/>
        </w:rPr>
        <w:t>…………….……………………………………</w:t>
      </w:r>
      <w:proofErr w:type="gramStart"/>
      <w:r w:rsidR="0024779B" w:rsidRPr="009E140A">
        <w:rPr>
          <w:kern w:val="2"/>
          <w:sz w:val="22"/>
          <w:szCs w:val="22"/>
          <w:lang w:val="en-US"/>
          <w14:ligatures w14:val="standardContextual"/>
        </w:rPr>
        <w:t>…</w:t>
      </w:r>
      <w:r w:rsidR="00EE3008" w:rsidRPr="009E140A">
        <w:rPr>
          <w:kern w:val="2"/>
          <w:sz w:val="22"/>
          <w:szCs w:val="22"/>
          <w:lang w:val="en-US"/>
          <w14:ligatures w14:val="standardContextual"/>
        </w:rPr>
        <w:t>..</w:t>
      </w:r>
      <w:proofErr w:type="gramEnd"/>
    </w:p>
    <w:p w14:paraId="0F428225" w14:textId="32C329CF" w:rsidR="00441D09" w:rsidRPr="009E140A" w:rsidRDefault="009E140A" w:rsidP="00C3340F">
      <w:pPr>
        <w:spacing w:after="160" w:line="360" w:lineRule="auto"/>
        <w:jc w:val="center"/>
        <w:rPr>
          <w:kern w:val="2"/>
          <w:sz w:val="22"/>
          <w:szCs w:val="22"/>
          <w:lang w:val="en-US"/>
          <w14:ligatures w14:val="standardContextual"/>
        </w:rPr>
      </w:pPr>
      <w:r w:rsidRPr="009E140A">
        <w:rPr>
          <w:kern w:val="2"/>
          <w:sz w:val="22"/>
          <w:szCs w:val="22"/>
          <w:lang w:val="en-US"/>
          <w14:ligatures w14:val="standardContextual"/>
        </w:rPr>
        <w:t>Asks</w:t>
      </w:r>
    </w:p>
    <w:p w14:paraId="23473409"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lastRenderedPageBreak/>
        <w:t>to be admitted to participate in the call for the award of n. 1 scientific consultancy assignment for a total of n. ……… days (indicate how many days). The journey originates in Italy |_| outside Italy |_| (indicate which one).</w:t>
      </w:r>
    </w:p>
    <w:p w14:paraId="798983DE" w14:textId="43B295BC" w:rsidR="009E140A" w:rsidRPr="009E140A" w:rsidRDefault="009E140A" w:rsidP="009E140A">
      <w:pPr>
        <w:spacing w:after="160" w:line="360" w:lineRule="auto"/>
        <w:rPr>
          <w:kern w:val="2"/>
          <w:sz w:val="22"/>
          <w:szCs w:val="22"/>
          <w:lang w:val="en"/>
          <w14:ligatures w14:val="standardContextual"/>
        </w:rPr>
      </w:pPr>
      <w:r>
        <w:rPr>
          <w:kern w:val="2"/>
          <w:sz w:val="22"/>
          <w:szCs w:val="22"/>
          <w:lang w:val="en"/>
          <w14:ligatures w14:val="standardContextual"/>
        </w:rPr>
        <w:t xml:space="preserve">The </w:t>
      </w:r>
      <w:r w:rsidRPr="009E140A">
        <w:rPr>
          <w:kern w:val="2"/>
          <w:sz w:val="22"/>
          <w:szCs w:val="22"/>
          <w:lang w:val="en"/>
          <w14:ligatures w14:val="standardContextual"/>
        </w:rPr>
        <w:t>consultancy</w:t>
      </w:r>
      <w:r>
        <w:rPr>
          <w:kern w:val="2"/>
          <w:sz w:val="22"/>
          <w:szCs w:val="22"/>
          <w:lang w:val="en"/>
          <w14:ligatures w14:val="standardContextual"/>
        </w:rPr>
        <w:t xml:space="preserve"> service</w:t>
      </w:r>
      <w:r w:rsidRPr="009E140A">
        <w:rPr>
          <w:kern w:val="2"/>
          <w:sz w:val="22"/>
          <w:szCs w:val="22"/>
          <w:lang w:val="en"/>
          <w14:ligatures w14:val="standardContextual"/>
        </w:rPr>
        <w:t xml:space="preserve"> will be exercised on the themes of Spoke 9 and </w:t>
      </w:r>
      <w:r>
        <w:rPr>
          <w:kern w:val="2"/>
          <w:sz w:val="22"/>
          <w:szCs w:val="22"/>
          <w:lang w:val="en"/>
          <w14:ligatures w14:val="standardContextual"/>
        </w:rPr>
        <w:t>specifically</w:t>
      </w:r>
      <w:r w:rsidRPr="009E140A">
        <w:rPr>
          <w:kern w:val="2"/>
          <w:sz w:val="22"/>
          <w:szCs w:val="22"/>
          <w:lang w:val="en"/>
          <w14:ligatures w14:val="standardContextual"/>
        </w:rPr>
        <w:t xml:space="preserve"> on the theme (indicate the reference Task</w:t>
      </w:r>
      <w:r>
        <w:rPr>
          <w:kern w:val="2"/>
          <w:sz w:val="22"/>
          <w:szCs w:val="22"/>
          <w:lang w:val="en"/>
          <w14:ligatures w14:val="standardContextual"/>
        </w:rPr>
        <w:t xml:space="preserve"> (see </w:t>
      </w:r>
      <w:r w:rsidRPr="009E140A">
        <w:rPr>
          <w:kern w:val="2"/>
          <w:sz w:val="22"/>
          <w:szCs w:val="22"/>
          <w:lang w:val="en"/>
          <w14:ligatures w14:val="standardContextual"/>
        </w:rPr>
        <w:t>vitality.unipg.it/</w:t>
      </w:r>
      <w:proofErr w:type="spellStart"/>
      <w:r w:rsidRPr="009E140A">
        <w:rPr>
          <w:kern w:val="2"/>
          <w:sz w:val="22"/>
          <w:szCs w:val="22"/>
          <w:lang w:val="en"/>
          <w14:ligatures w14:val="standardContextual"/>
        </w:rPr>
        <w:t>organizzazione-della-ricerca</w:t>
      </w:r>
      <w:proofErr w:type="spellEnd"/>
      <w:r>
        <w:rPr>
          <w:kern w:val="2"/>
          <w:sz w:val="22"/>
          <w:szCs w:val="22"/>
          <w:lang w:val="en"/>
          <w14:ligatures w14:val="standardContextual"/>
        </w:rPr>
        <w:t>)</w:t>
      </w:r>
      <w:r w:rsidRPr="009E140A">
        <w:rPr>
          <w:kern w:val="2"/>
          <w:sz w:val="22"/>
          <w:szCs w:val="22"/>
          <w:lang w:val="en"/>
          <w14:ligatures w14:val="standardContextual"/>
        </w:rPr>
        <w:t xml:space="preserve"> and an exemplary title of the proposed theme).</w:t>
      </w:r>
    </w:p>
    <w:p w14:paraId="2B94CE5D"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Task: ……………… Title ………………………………………………………………………………………………………… ……………………….</w:t>
      </w:r>
    </w:p>
    <w:p w14:paraId="08DA340E" w14:textId="77777777" w:rsidR="00EE3008" w:rsidRPr="009E140A" w:rsidRDefault="00EE3008" w:rsidP="00C3340F">
      <w:pPr>
        <w:spacing w:after="160" w:line="360" w:lineRule="auto"/>
        <w:rPr>
          <w:kern w:val="2"/>
          <w:sz w:val="22"/>
          <w:szCs w:val="22"/>
          <w:lang w:val="en-US"/>
          <w14:ligatures w14:val="standardContextual"/>
        </w:rPr>
      </w:pPr>
    </w:p>
    <w:p w14:paraId="76F39981"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Indicate a short abstract of max 400 characters, in Italian or English:</w:t>
      </w:r>
    </w:p>
    <w:p w14:paraId="648E0F65"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38F16FAE"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215645D2"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4A00200B" w14:textId="77777777" w:rsidR="00EE3008" w:rsidRDefault="00EE3008" w:rsidP="00C3340F">
      <w:pPr>
        <w:spacing w:after="160" w:line="360" w:lineRule="auto"/>
        <w:jc w:val="center"/>
        <w:rPr>
          <w:kern w:val="2"/>
          <w:sz w:val="22"/>
          <w:szCs w:val="22"/>
          <w14:ligatures w14:val="standardContextual"/>
        </w:rPr>
      </w:pPr>
    </w:p>
    <w:p w14:paraId="73833435" w14:textId="63E24901" w:rsidR="009E140A" w:rsidRPr="009E140A" w:rsidRDefault="009E140A" w:rsidP="009E140A">
      <w:pPr>
        <w:spacing w:after="160" w:line="360" w:lineRule="auto"/>
        <w:jc w:val="center"/>
        <w:rPr>
          <w:kern w:val="2"/>
          <w:sz w:val="22"/>
          <w:szCs w:val="22"/>
          <w:lang/>
          <w14:ligatures w14:val="standardContextual"/>
        </w:rPr>
      </w:pPr>
      <w:r w:rsidRPr="009E140A">
        <w:rPr>
          <w:kern w:val="2"/>
          <w:sz w:val="22"/>
          <w:szCs w:val="22"/>
          <w:lang w:val="en-US"/>
          <w14:ligatures w14:val="standardContextual"/>
        </w:rPr>
        <w:t>DECLARE under his/her own responsibility</w:t>
      </w:r>
    </w:p>
    <w:p w14:paraId="2E0F5806" w14:textId="7F3500DE" w:rsidR="00DA5A19" w:rsidRPr="009E140A" w:rsidRDefault="009E140A" w:rsidP="009E140A">
      <w:pPr>
        <w:pStyle w:val="Paragrafoelenco"/>
        <w:numPr>
          <w:ilvl w:val="0"/>
          <w:numId w:val="23"/>
        </w:numPr>
        <w:spacing w:after="160" w:line="360" w:lineRule="auto"/>
        <w:rPr>
          <w:kern w:val="2"/>
          <w:sz w:val="22"/>
          <w:szCs w:val="22"/>
          <w:lang/>
          <w14:ligatures w14:val="standardContextual"/>
        </w:rPr>
      </w:pPr>
      <w:r w:rsidRPr="009E140A">
        <w:rPr>
          <w:kern w:val="2"/>
          <w:sz w:val="22"/>
          <w:szCs w:val="22"/>
          <w:lang w:val="en"/>
          <w14:ligatures w14:val="standardContextual"/>
        </w:rPr>
        <w:t xml:space="preserve">to have the academic degree </w:t>
      </w:r>
      <w:r w:rsidR="00441D09" w:rsidRPr="009E140A">
        <w:rPr>
          <w:kern w:val="2"/>
          <w:sz w:val="22"/>
          <w:szCs w:val="22"/>
          <w:lang w:val="en-US"/>
          <w14:ligatures w14:val="standardContextual"/>
        </w:rPr>
        <w:t>....................................</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03E8248D" w14:textId="5BEB1539" w:rsidR="00441D09" w:rsidRP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 xml:space="preserve">Issued by the following </w:t>
      </w:r>
      <w:proofErr w:type="gramStart"/>
      <w:r w:rsidRPr="009E140A">
        <w:rPr>
          <w:kern w:val="2"/>
          <w:sz w:val="22"/>
          <w:szCs w:val="22"/>
          <w:lang w:val="en-US"/>
          <w14:ligatures w14:val="standardContextual"/>
        </w:rPr>
        <w:t>institu</w:t>
      </w:r>
      <w:r>
        <w:rPr>
          <w:kern w:val="2"/>
          <w:sz w:val="22"/>
          <w:szCs w:val="22"/>
          <w:lang w:val="en-US"/>
          <w14:ligatures w14:val="standardContextual"/>
        </w:rPr>
        <w:t xml:space="preserve">tion </w:t>
      </w:r>
      <w:r w:rsidR="00441D09" w:rsidRPr="009E140A">
        <w:rPr>
          <w:kern w:val="2"/>
          <w:sz w:val="22"/>
          <w:szCs w:val="22"/>
          <w:lang w:val="en-US"/>
          <w14:ligatures w14:val="standardContextual"/>
        </w:rPr>
        <w:t xml:space="preserve"> </w:t>
      </w:r>
      <w:r w:rsidR="00E1663B" w:rsidRPr="009E140A">
        <w:rPr>
          <w:kern w:val="2"/>
          <w:sz w:val="22"/>
          <w:szCs w:val="22"/>
          <w:lang w:val="en-US"/>
          <w14:ligatures w14:val="standardContextual"/>
        </w:rPr>
        <w:t>.............</w:t>
      </w:r>
      <w:r w:rsidR="00DA5A19" w:rsidRPr="009E140A">
        <w:rPr>
          <w:kern w:val="2"/>
          <w:sz w:val="22"/>
          <w:szCs w:val="22"/>
          <w:lang w:val="en-US"/>
          <w14:ligatures w14:val="standardContextual"/>
        </w:rPr>
        <w:t>.....................................</w:t>
      </w:r>
      <w:r w:rsidR="00E1663B" w:rsidRPr="009E140A">
        <w:rPr>
          <w:kern w:val="2"/>
          <w:sz w:val="22"/>
          <w:szCs w:val="22"/>
          <w:lang w:val="en-US"/>
          <w14:ligatures w14:val="standardContextual"/>
        </w:rPr>
        <w:t>...............................</w:t>
      </w:r>
      <w:proofErr w:type="gramEnd"/>
      <w:r w:rsidR="00EE3008" w:rsidRPr="009E140A">
        <w:rPr>
          <w:kern w:val="2"/>
          <w:sz w:val="22"/>
          <w:szCs w:val="22"/>
          <w:lang w:val="en-US"/>
          <w14:ligatures w14:val="standardContextual"/>
        </w:rPr>
        <w:t xml:space="preserve">  </w:t>
      </w:r>
      <w:r w:rsidRPr="009E140A">
        <w:rPr>
          <w:kern w:val="2"/>
          <w:sz w:val="22"/>
          <w:szCs w:val="22"/>
          <w:lang w:val="en-US"/>
          <w14:ligatures w14:val="standardContextual"/>
        </w:rPr>
        <w:t>on</w:t>
      </w:r>
      <w:r w:rsidR="00441D09" w:rsidRPr="009E140A">
        <w:rPr>
          <w:kern w:val="2"/>
          <w:sz w:val="22"/>
          <w:szCs w:val="22"/>
          <w:lang w:val="en-US"/>
          <w14:ligatures w14:val="standardContextual"/>
        </w:rPr>
        <w:t xml:space="preserve"> </w:t>
      </w:r>
      <w:r w:rsidRPr="009E140A">
        <w:rPr>
          <w:kern w:val="2"/>
          <w:sz w:val="22"/>
          <w:szCs w:val="22"/>
          <w:lang w:val="en-US"/>
          <w14:ligatures w14:val="standardContextual"/>
        </w:rPr>
        <w:t>(</w:t>
      </w:r>
      <w:r w:rsidR="00441D09" w:rsidRPr="009E140A">
        <w:rPr>
          <w:kern w:val="2"/>
          <w:sz w:val="22"/>
          <w:szCs w:val="22"/>
          <w:lang w:val="en-US"/>
          <w14:ligatures w14:val="standardContextual"/>
        </w:rPr>
        <w:t>dat</w:t>
      </w:r>
      <w:r w:rsidRPr="009E140A">
        <w:rPr>
          <w:kern w:val="2"/>
          <w:sz w:val="22"/>
          <w:szCs w:val="22"/>
          <w:lang w:val="en-US"/>
          <w14:ligatures w14:val="standardContextual"/>
        </w:rPr>
        <w:t>e) ………</w:t>
      </w:r>
      <w:proofErr w:type="gramStart"/>
      <w:r>
        <w:rPr>
          <w:kern w:val="2"/>
          <w:sz w:val="22"/>
          <w:szCs w:val="22"/>
          <w:lang w:val="en-US"/>
          <w14:ligatures w14:val="standardContextual"/>
        </w:rPr>
        <w:t>…..</w:t>
      </w:r>
      <w:proofErr w:type="gramEnd"/>
      <w:r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557F36A9" w14:textId="77777777" w:rsidR="009E140A" w:rsidRDefault="009E140A" w:rsidP="009E140A">
      <w:pPr>
        <w:spacing w:after="160" w:line="360" w:lineRule="auto"/>
        <w:rPr>
          <w:kern w:val="2"/>
          <w:sz w:val="22"/>
          <w:szCs w:val="22"/>
          <w:lang w:val="en-US"/>
          <w14:ligatures w14:val="standardContextual"/>
        </w:rPr>
      </w:pPr>
    </w:p>
    <w:p w14:paraId="4A31F0E6" w14:textId="6F2A4D66" w:rsid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The processing of personal data required by this announcement is aimed exclusively at all activities related to the selection. The information, provided pursuant to art.13 of EU Regulation 2016/679 – General Data Protection Regulation, is available at the following address: https://www.unipg.it/protezione-dati-personali/informative;</w:t>
      </w:r>
    </w:p>
    <w:p w14:paraId="6D6B19A1" w14:textId="406ECA67" w:rsidR="009E140A" w:rsidRPr="009E140A" w:rsidRDefault="009E140A" w:rsidP="009E140A">
      <w:pPr>
        <w:spacing w:after="160" w:line="360" w:lineRule="auto"/>
        <w:rPr>
          <w:kern w:val="2"/>
          <w:sz w:val="22"/>
          <w:szCs w:val="22"/>
          <w:lang w:val="en-US"/>
          <w14:ligatures w14:val="standardContextual"/>
        </w:rPr>
      </w:pPr>
      <w:r>
        <w:rPr>
          <w:kern w:val="2"/>
          <w:sz w:val="22"/>
          <w:szCs w:val="22"/>
          <w:lang w:val="en-US"/>
          <w14:ligatures w14:val="standardContextual"/>
        </w:rPr>
        <w:t xml:space="preserve">- </w:t>
      </w:r>
      <w:r w:rsidRPr="009E140A">
        <w:rPr>
          <w:kern w:val="2"/>
          <w:sz w:val="22"/>
          <w:szCs w:val="22"/>
          <w:lang w:val="en-US"/>
          <w14:ligatures w14:val="standardContextual"/>
        </w:rPr>
        <w:t xml:space="preserve">to have seen and accepted all the rules contained in this </w:t>
      </w:r>
      <w:r>
        <w:rPr>
          <w:kern w:val="2"/>
          <w:sz w:val="22"/>
          <w:szCs w:val="22"/>
          <w:lang w:val="en-US"/>
          <w14:ligatures w14:val="standardContextual"/>
        </w:rPr>
        <w:t>n</w:t>
      </w:r>
      <w:r w:rsidRPr="009E140A">
        <w:rPr>
          <w:kern w:val="2"/>
          <w:sz w:val="22"/>
          <w:szCs w:val="22"/>
          <w:lang w:val="en-US"/>
          <w14:ligatures w14:val="standardContextual"/>
        </w:rPr>
        <w:t>otice;</w:t>
      </w:r>
    </w:p>
    <w:p w14:paraId="7F4156AE" w14:textId="639C5874" w:rsidR="009E140A" w:rsidRP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w:t>
      </w:r>
      <w:r>
        <w:rPr>
          <w:kern w:val="2"/>
          <w:sz w:val="22"/>
          <w:szCs w:val="22"/>
          <w:lang w:val="en-US"/>
          <w14:ligatures w14:val="standardContextual"/>
        </w:rPr>
        <w:t xml:space="preserve"> to</w:t>
      </w:r>
      <w:r w:rsidRPr="009E140A">
        <w:rPr>
          <w:kern w:val="2"/>
          <w:sz w:val="22"/>
          <w:szCs w:val="22"/>
          <w:lang w:val="en-US"/>
          <w14:ligatures w14:val="standardContextual"/>
        </w:rPr>
        <w:t xml:space="preserve"> have not suffered any convictions against the public administration with sentences passed in court.</w:t>
      </w:r>
    </w:p>
    <w:p w14:paraId="14B4AF3A" w14:textId="77777777" w:rsidR="009E140A" w:rsidRPr="009E140A" w:rsidRDefault="009E140A" w:rsidP="009E140A">
      <w:pPr>
        <w:spacing w:after="160" w:line="360" w:lineRule="auto"/>
        <w:rPr>
          <w:kern w:val="2"/>
          <w:sz w:val="22"/>
          <w:szCs w:val="22"/>
          <w:lang w:val="en-US"/>
          <w14:ligatures w14:val="standardContextual"/>
        </w:rPr>
      </w:pPr>
    </w:p>
    <w:p w14:paraId="7771D959" w14:textId="73DF0B11"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The undersigned attaches</w:t>
      </w:r>
      <w:r>
        <w:rPr>
          <w:kern w:val="2"/>
          <w:sz w:val="22"/>
          <w:szCs w:val="22"/>
          <w:lang w:val="en"/>
          <w14:ligatures w14:val="standardContextual"/>
        </w:rPr>
        <w:t>:</w:t>
      </w:r>
    </w:p>
    <w:p w14:paraId="21B840F6" w14:textId="6DD75773" w:rsidR="00605B27" w:rsidRPr="009E140A" w:rsidRDefault="0097143F"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 xml:space="preserve">- </w:t>
      </w:r>
      <w:r w:rsidR="00441D09" w:rsidRPr="009E140A">
        <w:rPr>
          <w:kern w:val="2"/>
          <w:sz w:val="22"/>
          <w:szCs w:val="22"/>
          <w:lang w:val="en-US"/>
          <w14:ligatures w14:val="standardContextual"/>
        </w:rPr>
        <w:t>Curriculum Vitae;</w:t>
      </w:r>
    </w:p>
    <w:p w14:paraId="110EFCC0" w14:textId="77777777" w:rsidR="009E140A" w:rsidRPr="009E140A" w:rsidRDefault="0097143F" w:rsidP="009E140A">
      <w:pPr>
        <w:spacing w:after="160" w:line="360" w:lineRule="auto"/>
        <w:rPr>
          <w:kern w:val="2"/>
          <w:sz w:val="22"/>
          <w:szCs w:val="22"/>
          <w:lang/>
          <w14:ligatures w14:val="standardContextual"/>
        </w:rPr>
      </w:pPr>
      <w:r w:rsidRPr="009E140A">
        <w:rPr>
          <w:kern w:val="2"/>
          <w:sz w:val="22"/>
          <w:szCs w:val="22"/>
          <w:lang w:val="en-US"/>
          <w14:ligatures w14:val="standardContextual"/>
        </w:rPr>
        <w:lastRenderedPageBreak/>
        <w:t xml:space="preserve">- </w:t>
      </w:r>
      <w:r w:rsidR="009E140A" w:rsidRPr="009E140A">
        <w:rPr>
          <w:kern w:val="2"/>
          <w:sz w:val="22"/>
          <w:szCs w:val="22"/>
          <w:lang w:val="en"/>
          <w14:ligatures w14:val="standardContextual"/>
        </w:rPr>
        <w:t>Photocopy of an identification document;</w:t>
      </w:r>
    </w:p>
    <w:p w14:paraId="23598B37" w14:textId="07030694" w:rsidR="00605B27" w:rsidRPr="009E140A" w:rsidRDefault="00605B27" w:rsidP="00C3340F">
      <w:pPr>
        <w:spacing w:after="160" w:line="360" w:lineRule="auto"/>
        <w:rPr>
          <w:kern w:val="2"/>
          <w:sz w:val="22"/>
          <w:szCs w:val="22"/>
          <w:lang/>
          <w14:ligatures w14:val="standardContextual"/>
        </w:rPr>
      </w:pPr>
    </w:p>
    <w:p w14:paraId="7BD1ACF9"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The undersigned, aware of the criminal sanctions provided for in case of false declaration, as established by the art. 76 of the Presidential Decree. 28.12.2000 n. 445 declares, under its own responsibility, that the above statements are true. Without prejudice to the provisions of art. 76 of the Presidential Decree. 28.12.2000 n. 445, if the above checks reveal the untruthfulness of the content of the declaration, the declarant will lose any benefits obtained as a result of the provision issued on the basis of the untruthful declaration.</w:t>
      </w:r>
    </w:p>
    <w:p w14:paraId="1F3749BD" w14:textId="77777777" w:rsidR="00441D09" w:rsidRPr="009E140A" w:rsidRDefault="00441D09" w:rsidP="00C3340F">
      <w:pPr>
        <w:spacing w:after="160" w:line="360" w:lineRule="auto"/>
        <w:rPr>
          <w:kern w:val="2"/>
          <w:sz w:val="22"/>
          <w:szCs w:val="22"/>
          <w:lang/>
          <w14:ligatures w14:val="standardContextual"/>
        </w:rPr>
      </w:pPr>
    </w:p>
    <w:p w14:paraId="27148D63" w14:textId="5FBD1B9F" w:rsidR="00441D09" w:rsidRPr="00441D09" w:rsidRDefault="009E140A" w:rsidP="00C3340F">
      <w:pPr>
        <w:spacing w:after="160" w:line="360" w:lineRule="auto"/>
        <w:rPr>
          <w:kern w:val="2"/>
          <w:sz w:val="22"/>
          <w:szCs w:val="22"/>
          <w14:ligatures w14:val="standardContextual"/>
        </w:rPr>
      </w:pPr>
      <w:r>
        <w:rPr>
          <w:kern w:val="2"/>
          <w:sz w:val="22"/>
          <w:szCs w:val="22"/>
          <w14:ligatures w14:val="standardContextual"/>
        </w:rPr>
        <w:t xml:space="preserve">Place and date </w:t>
      </w:r>
      <w:r w:rsidR="00441D09" w:rsidRPr="00441D09">
        <w:rPr>
          <w:kern w:val="2"/>
          <w:sz w:val="22"/>
          <w:szCs w:val="22"/>
          <w14:ligatures w14:val="standardContextual"/>
        </w:rPr>
        <w:t>…………………</w:t>
      </w:r>
      <w:r w:rsidR="00DA5A19">
        <w:rPr>
          <w:kern w:val="2"/>
          <w:sz w:val="22"/>
          <w:szCs w:val="22"/>
          <w14:ligatures w14:val="standardContextual"/>
        </w:rPr>
        <w:t>…………………</w:t>
      </w:r>
      <w:r w:rsidR="00441D09" w:rsidRPr="00441D09">
        <w:rPr>
          <w:kern w:val="2"/>
          <w:sz w:val="22"/>
          <w:szCs w:val="22"/>
          <w14:ligatures w14:val="standardContextual"/>
        </w:rPr>
        <w:t>…………………</w:t>
      </w:r>
    </w:p>
    <w:p w14:paraId="5A80CB81" w14:textId="4428293C" w:rsidR="00441D09" w:rsidRPr="00441D09" w:rsidRDefault="00441D09" w:rsidP="00C3340F">
      <w:pPr>
        <w:spacing w:after="160" w:line="360" w:lineRule="auto"/>
        <w:ind w:left="5664"/>
        <w:rPr>
          <w:kern w:val="2"/>
          <w:sz w:val="22"/>
          <w:szCs w:val="22"/>
          <w14:ligatures w14:val="standardContextual"/>
        </w:rPr>
      </w:pPr>
      <w:r w:rsidRPr="00441D09">
        <w:rPr>
          <w:kern w:val="2"/>
          <w:sz w:val="22"/>
          <w:szCs w:val="22"/>
          <w14:ligatures w14:val="standardContextual"/>
        </w:rPr>
        <w:t>(</w:t>
      </w:r>
      <w:r w:rsidR="009E140A">
        <w:rPr>
          <w:kern w:val="2"/>
          <w:sz w:val="22"/>
          <w:szCs w:val="22"/>
          <w14:ligatures w14:val="standardContextual"/>
        </w:rPr>
        <w:t>Signature)</w:t>
      </w:r>
    </w:p>
    <w:p w14:paraId="726F5D9D" w14:textId="67D018E7" w:rsidR="00441D09" w:rsidRPr="00441D09" w:rsidRDefault="00441D09" w:rsidP="00C3340F">
      <w:pPr>
        <w:spacing w:after="160" w:line="360" w:lineRule="auto"/>
        <w:ind w:left="4248" w:firstLine="708"/>
        <w:rPr>
          <w:kern w:val="2"/>
          <w:sz w:val="22"/>
          <w:szCs w:val="22"/>
          <w14:ligatures w14:val="standardContextual"/>
        </w:rPr>
      </w:pPr>
      <w:r w:rsidRPr="00441D09">
        <w:rPr>
          <w:kern w:val="2"/>
          <w:sz w:val="22"/>
          <w:szCs w:val="22"/>
          <w14:ligatures w14:val="standardContextual"/>
        </w:rPr>
        <w:t>……………………………………………………………………..</w:t>
      </w:r>
    </w:p>
    <w:p w14:paraId="6FEC3FCD" w14:textId="77777777" w:rsidR="00441D09" w:rsidRPr="00441D09" w:rsidRDefault="00441D09" w:rsidP="00C3340F">
      <w:pPr>
        <w:spacing w:after="160" w:line="360" w:lineRule="auto"/>
        <w:rPr>
          <w:kern w:val="2"/>
          <w:sz w:val="22"/>
          <w:szCs w:val="22"/>
          <w14:ligatures w14:val="standardContextual"/>
        </w:rPr>
      </w:pPr>
    </w:p>
    <w:p w14:paraId="4D034A75" w14:textId="77777777" w:rsidR="003314EF" w:rsidRPr="00441D09" w:rsidRDefault="003314EF" w:rsidP="00C3340F">
      <w:pPr>
        <w:spacing w:line="360" w:lineRule="auto"/>
        <w:ind w:right="3"/>
        <w:rPr>
          <w:rFonts w:ascii="Titillium Web" w:hAnsi="Titillium Web" w:cs="Calibri"/>
          <w:sz w:val="20"/>
          <w:szCs w:val="20"/>
        </w:rPr>
      </w:pPr>
    </w:p>
    <w:p w14:paraId="7648DAD4" w14:textId="77777777" w:rsidR="00C3340F" w:rsidRPr="00441D09" w:rsidRDefault="00C3340F" w:rsidP="00C3340F">
      <w:pPr>
        <w:spacing w:line="360" w:lineRule="auto"/>
        <w:ind w:right="3"/>
        <w:rPr>
          <w:rFonts w:ascii="Titillium Web" w:hAnsi="Titillium Web" w:cs="Calibri"/>
          <w:sz w:val="20"/>
          <w:szCs w:val="20"/>
        </w:rPr>
      </w:pPr>
    </w:p>
    <w:sectPr w:rsidR="00C3340F" w:rsidRPr="00441D09" w:rsidSect="00795EF5">
      <w:headerReference w:type="default" r:id="rId8"/>
      <w:footerReference w:type="default" r:id="rId9"/>
      <w:footnotePr>
        <w:pos w:val="beneathText"/>
      </w:footnotePr>
      <w:pgSz w:w="11900" w:h="16840"/>
      <w:pgMar w:top="2268" w:right="701" w:bottom="184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A369" w14:textId="77777777" w:rsidR="00795EF5" w:rsidRDefault="00795EF5" w:rsidP="000151A3">
      <w:r>
        <w:separator/>
      </w:r>
    </w:p>
  </w:endnote>
  <w:endnote w:type="continuationSeparator" w:id="0">
    <w:p w14:paraId="41561FFA" w14:textId="77777777" w:rsidR="00795EF5" w:rsidRDefault="00795EF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F908" w14:textId="44F4C2F7" w:rsidR="009939BA" w:rsidRDefault="003314EF" w:rsidP="009939BA">
    <w:pPr>
      <w:pStyle w:val="Pidipagina"/>
      <w:tabs>
        <w:tab w:val="clear" w:pos="4819"/>
        <w:tab w:val="clear" w:pos="9638"/>
        <w:tab w:val="left" w:pos="2520"/>
      </w:tabs>
      <w:ind w:left="-1134"/>
    </w:pPr>
    <w:r>
      <w:rPr>
        <w:noProof/>
      </w:rPr>
      <w:drawing>
        <wp:anchor distT="0" distB="0" distL="114300" distR="114300" simplePos="0" relativeHeight="251659264" behindDoc="0" locked="0" layoutInCell="1" allowOverlap="1" wp14:anchorId="57AF7610" wp14:editId="11F5C842">
          <wp:simplePos x="0" y="0"/>
          <wp:positionH relativeFrom="column">
            <wp:posOffset>-340995</wp:posOffset>
          </wp:positionH>
          <wp:positionV relativeFrom="paragraph">
            <wp:posOffset>232410</wp:posOffset>
          </wp:positionV>
          <wp:extent cx="1135380" cy="567746"/>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135380" cy="567746"/>
                  </a:xfrm>
                  <a:prstGeom prst="rect">
                    <a:avLst/>
                  </a:prstGeom>
                </pic:spPr>
              </pic:pic>
            </a:graphicData>
          </a:graphic>
          <wp14:sizeRelH relativeFrom="page">
            <wp14:pctWidth>0</wp14:pctWidth>
          </wp14:sizeRelH>
          <wp14:sizeRelV relativeFrom="page">
            <wp14:pctHeight>0</wp14:pctHeight>
          </wp14:sizeRelV>
        </wp:anchor>
      </w:drawing>
    </w:r>
    <w:r w:rsidR="008C416F" w:rsidRPr="008C416F">
      <w:t xml:space="preserve"> </w:t>
    </w:r>
    <w:r w:rsidR="009939BA">
      <w:tab/>
    </w:r>
  </w:p>
  <w:p w14:paraId="2C8FC052" w14:textId="23944DB5" w:rsidR="000151A3" w:rsidRDefault="009939BA" w:rsidP="008C416F">
    <w:pPr>
      <w:pStyle w:val="Pidipagina"/>
      <w:tabs>
        <w:tab w:val="clear" w:pos="9638"/>
      </w:tabs>
      <w:ind w:left="-1134"/>
    </w:pPr>
    <w:r>
      <w:rPr>
        <w:noProof/>
      </w:rPr>
      <mc:AlternateContent>
        <mc:Choice Requires="wps">
          <w:drawing>
            <wp:anchor distT="45720" distB="45720" distL="114300" distR="114300" simplePos="0" relativeHeight="251661312" behindDoc="0" locked="0" layoutInCell="1" allowOverlap="1" wp14:anchorId="0B75CD6F" wp14:editId="7DAA965B">
              <wp:simplePos x="0" y="0"/>
              <wp:positionH relativeFrom="page">
                <wp:posOffset>2971800</wp:posOffset>
              </wp:positionH>
              <wp:positionV relativeFrom="paragraph">
                <wp:posOffset>10795</wp:posOffset>
              </wp:positionV>
              <wp:extent cx="2162175"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noFill/>
                      <a:ln w="9525">
                        <a:noFill/>
                        <a:miter lim="800000"/>
                        <a:headEnd/>
                        <a:tailEnd/>
                      </a:ln>
                    </wps:spPr>
                    <wps:txbx>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E94D902"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Linea Intervento 1.5:</w:t>
                          </w:r>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5CD6F" id="_x0000_t202" coordsize="21600,21600" o:spt="202" path="m,l,21600r21600,l21600,xe">
              <v:stroke joinstyle="miter"/>
              <v:path gradientshapeok="t" o:connecttype="rect"/>
            </v:shapetype>
            <v:shape id="Casella di testo 2" o:spid="_x0000_s1026" type="#_x0000_t202" style="position:absolute;left:0;text-align:left;margin-left:234pt;margin-top:.85pt;width:170.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pn+w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" filled="f" stroked="f">
              <v:textbox style="mso-fit-shape-to-text:t">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E94D902"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Linea Intervento 1.5:</w:t>
                    </w:r>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v:textbox>
              <w10:wrap anchorx="page"/>
            </v:shape>
          </w:pict>
        </mc:Fallback>
      </mc:AlternateContent>
    </w:r>
    <w:r w:rsidR="00476CD9">
      <w:rPr>
        <w:noProof/>
      </w:rPr>
      <w:drawing>
        <wp:inline distT="0" distB="0" distL="0" distR="0" wp14:anchorId="70C47837" wp14:editId="34639CDB">
          <wp:extent cx="8035571" cy="636270"/>
          <wp:effectExtent l="0" t="0" r="3810" b="0"/>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2">
                    <a:extLst>
                      <a:ext uri="{28A0092B-C50C-407E-A947-70E740481C1C}">
                        <a14:useLocalDpi xmlns:a14="http://schemas.microsoft.com/office/drawing/2010/main" val="0"/>
                      </a:ext>
                    </a:extLst>
                  </a:blip>
                  <a:srcRect t="70676"/>
                  <a:stretch/>
                </pic:blipFill>
                <pic:spPr bwMode="auto">
                  <a:xfrm>
                    <a:off x="0" y="0"/>
                    <a:ext cx="8037830" cy="63644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4568" w14:textId="77777777" w:rsidR="00795EF5" w:rsidRDefault="00795EF5" w:rsidP="000151A3">
      <w:r>
        <w:separator/>
      </w:r>
    </w:p>
  </w:footnote>
  <w:footnote w:type="continuationSeparator" w:id="0">
    <w:p w14:paraId="75F2234E" w14:textId="77777777" w:rsidR="00795EF5" w:rsidRDefault="00795EF5"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1B6A" w14:textId="7698489D" w:rsidR="000151A3" w:rsidRDefault="00B94807" w:rsidP="00FF381C">
    <w:pPr>
      <w:pStyle w:val="Intestazione"/>
      <w:tabs>
        <w:tab w:val="clear" w:pos="9638"/>
      </w:tabs>
      <w:ind w:left="-1134" w:right="-1134"/>
    </w:pPr>
    <w:r>
      <w:rPr>
        <w:noProof/>
      </w:rPr>
      <w:drawing>
        <wp:anchor distT="0" distB="0" distL="114300" distR="114300" simplePos="0" relativeHeight="251658240" behindDoc="0" locked="0" layoutInCell="1" allowOverlap="1" wp14:anchorId="3E62D928" wp14:editId="2304672B">
          <wp:simplePos x="0" y="0"/>
          <wp:positionH relativeFrom="column">
            <wp:posOffset>5452110</wp:posOffset>
          </wp:positionH>
          <wp:positionV relativeFrom="paragraph">
            <wp:posOffset>213995</wp:posOffset>
          </wp:positionV>
          <wp:extent cx="716460" cy="480060"/>
          <wp:effectExtent l="0" t="0" r="7620" b="0"/>
          <wp:wrapNone/>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8F2">
      <w:rPr>
        <w:noProof/>
      </w:rPr>
      <w:drawing>
        <wp:inline distT="0" distB="0" distL="0" distR="0" wp14:anchorId="0492B2CA" wp14:editId="12579F23">
          <wp:extent cx="7566021" cy="1196340"/>
          <wp:effectExtent l="0" t="0" r="0" b="3810"/>
          <wp:docPr id="24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7572519" cy="119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AB4C6B"/>
    <w:multiLevelType w:val="hybridMultilevel"/>
    <w:tmpl w:val="8E549CF4"/>
    <w:lvl w:ilvl="0" w:tplc="CF58FE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4" w15:restartNumberingAfterBreak="0">
    <w:nsid w:val="1A5B4FE9"/>
    <w:multiLevelType w:val="hybridMultilevel"/>
    <w:tmpl w:val="17E87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55DF6"/>
    <w:multiLevelType w:val="hybridMultilevel"/>
    <w:tmpl w:val="73F85666"/>
    <w:lvl w:ilvl="0" w:tplc="DFD0CA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5996248"/>
    <w:multiLevelType w:val="hybridMultilevel"/>
    <w:tmpl w:val="4CF47B20"/>
    <w:name w:val="WW8Num9"/>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0"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3E143B3E"/>
    <w:multiLevelType w:val="hybridMultilevel"/>
    <w:tmpl w:val="F40AC434"/>
    <w:lvl w:ilvl="0" w:tplc="873EF09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41468"/>
    <w:multiLevelType w:val="hybridMultilevel"/>
    <w:tmpl w:val="4FC82384"/>
    <w:lvl w:ilvl="0" w:tplc="FFFFFFFF">
      <w:numFmt w:val="bullet"/>
      <w:lvlText w:val=""/>
      <w:lvlJc w:val="left"/>
      <w:pPr>
        <w:ind w:left="1080" w:hanging="360"/>
      </w:pPr>
      <w:rPr>
        <w:rFonts w:ascii="Wingdings" w:eastAsia="Times New Roman" w:hAnsi="Wingdings" w:hint="default"/>
        <w:b/>
        <w:color w:val="auto"/>
      </w:rPr>
    </w:lvl>
    <w:lvl w:ilvl="1" w:tplc="04100019">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3"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4FDC61B2"/>
    <w:multiLevelType w:val="hybridMultilevel"/>
    <w:tmpl w:val="58E0075A"/>
    <w:lvl w:ilvl="0" w:tplc="04100019">
      <w:start w:val="1"/>
      <w:numFmt w:val="lowerLetter"/>
      <w:lvlText w:val="%1."/>
      <w:lvlJc w:val="left"/>
      <w:pPr>
        <w:ind w:left="1429" w:hanging="360"/>
      </w:pPr>
    </w:lvl>
    <w:lvl w:ilvl="1" w:tplc="04100019">
      <w:start w:val="1"/>
      <w:numFmt w:val="lowerLetter"/>
      <w:lvlText w:val="%2."/>
      <w:lvlJc w:val="left"/>
      <w:pPr>
        <w:ind w:left="1211"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 w15:restartNumberingAfterBreak="0">
    <w:nsid w:val="54494284"/>
    <w:multiLevelType w:val="hybridMultilevel"/>
    <w:tmpl w:val="62B0678C"/>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5ECD23C1"/>
    <w:multiLevelType w:val="hybridMultilevel"/>
    <w:tmpl w:val="D9B8F9E0"/>
    <w:lvl w:ilvl="0" w:tplc="0410001B">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E63050"/>
    <w:multiLevelType w:val="hybridMultilevel"/>
    <w:tmpl w:val="351CF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50B5A"/>
    <w:multiLevelType w:val="hybridMultilevel"/>
    <w:tmpl w:val="81983264"/>
    <w:lvl w:ilvl="0" w:tplc="0410000F">
      <w:start w:val="1"/>
      <w:numFmt w:val="decimal"/>
      <w:lvlText w:val="%1."/>
      <w:lvlJc w:val="left"/>
      <w:pPr>
        <w:ind w:left="720" w:hanging="360"/>
      </w:pPr>
    </w:lvl>
    <w:lvl w:ilvl="1" w:tplc="9AE6D46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0E71AD"/>
    <w:multiLevelType w:val="hybridMultilevel"/>
    <w:tmpl w:val="75221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02781A"/>
    <w:multiLevelType w:val="hybridMultilevel"/>
    <w:tmpl w:val="2B6657EC"/>
    <w:lvl w:ilvl="0" w:tplc="A1A81540">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1584220844">
    <w:abstractNumId w:val="5"/>
  </w:num>
  <w:num w:numId="2" w16cid:durableId="1924994888">
    <w:abstractNumId w:val="20"/>
  </w:num>
  <w:num w:numId="3" w16cid:durableId="1689790438">
    <w:abstractNumId w:val="16"/>
  </w:num>
  <w:num w:numId="4" w16cid:durableId="256062027">
    <w:abstractNumId w:val="18"/>
  </w:num>
  <w:num w:numId="5" w16cid:durableId="873035689">
    <w:abstractNumId w:val="22"/>
  </w:num>
  <w:num w:numId="6" w16cid:durableId="1255166539">
    <w:abstractNumId w:val="3"/>
  </w:num>
  <w:num w:numId="7" w16cid:durableId="468017438">
    <w:abstractNumId w:val="9"/>
  </w:num>
  <w:num w:numId="8" w16cid:durableId="1707487311">
    <w:abstractNumId w:val="2"/>
  </w:num>
  <w:num w:numId="9" w16cid:durableId="1058164062">
    <w:abstractNumId w:val="8"/>
  </w:num>
  <w:num w:numId="10" w16cid:durableId="1629358004">
    <w:abstractNumId w:val="12"/>
  </w:num>
  <w:num w:numId="11" w16cid:durableId="262997177">
    <w:abstractNumId w:val="15"/>
  </w:num>
  <w:num w:numId="12" w16cid:durableId="992488360">
    <w:abstractNumId w:val="10"/>
  </w:num>
  <w:num w:numId="13" w16cid:durableId="1117991551">
    <w:abstractNumId w:val="13"/>
  </w:num>
  <w:num w:numId="14" w16cid:durableId="95297431">
    <w:abstractNumId w:val="0"/>
  </w:num>
  <w:num w:numId="15" w16cid:durableId="2092465517">
    <w:abstractNumId w:val="14"/>
  </w:num>
  <w:num w:numId="16" w16cid:durableId="1035085096">
    <w:abstractNumId w:val="6"/>
  </w:num>
  <w:num w:numId="17" w16cid:durableId="142889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161480">
    <w:abstractNumId w:val="4"/>
  </w:num>
  <w:num w:numId="19" w16cid:durableId="1754547862">
    <w:abstractNumId w:val="21"/>
  </w:num>
  <w:num w:numId="20" w16cid:durableId="1698458740">
    <w:abstractNumId w:val="1"/>
  </w:num>
  <w:num w:numId="21" w16cid:durableId="1572697814">
    <w:abstractNumId w:val="11"/>
  </w:num>
  <w:num w:numId="22" w16cid:durableId="2014916668">
    <w:abstractNumId w:val="19"/>
  </w:num>
  <w:num w:numId="23" w16cid:durableId="1836601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4248"/>
    <w:rsid w:val="000151A3"/>
    <w:rsid w:val="000269D0"/>
    <w:rsid w:val="00027F8D"/>
    <w:rsid w:val="000402BD"/>
    <w:rsid w:val="00057CE2"/>
    <w:rsid w:val="00063467"/>
    <w:rsid w:val="0007231E"/>
    <w:rsid w:val="0007677E"/>
    <w:rsid w:val="00081288"/>
    <w:rsid w:val="00082C12"/>
    <w:rsid w:val="00083366"/>
    <w:rsid w:val="00092EBA"/>
    <w:rsid w:val="00097A4C"/>
    <w:rsid w:val="000A45F8"/>
    <w:rsid w:val="000B2726"/>
    <w:rsid w:val="000B42DC"/>
    <w:rsid w:val="000C364B"/>
    <w:rsid w:val="000C5B81"/>
    <w:rsid w:val="000C76FB"/>
    <w:rsid w:val="000D2DF2"/>
    <w:rsid w:val="000D3B42"/>
    <w:rsid w:val="000D5E36"/>
    <w:rsid w:val="000D5F3A"/>
    <w:rsid w:val="00103DC2"/>
    <w:rsid w:val="0011017C"/>
    <w:rsid w:val="00110764"/>
    <w:rsid w:val="00117A19"/>
    <w:rsid w:val="001231E3"/>
    <w:rsid w:val="00124FCA"/>
    <w:rsid w:val="00125D5B"/>
    <w:rsid w:val="00160F8F"/>
    <w:rsid w:val="00167400"/>
    <w:rsid w:val="00167E3E"/>
    <w:rsid w:val="001760CC"/>
    <w:rsid w:val="00176CD0"/>
    <w:rsid w:val="001864AB"/>
    <w:rsid w:val="001D5BA1"/>
    <w:rsid w:val="0020022F"/>
    <w:rsid w:val="002061A4"/>
    <w:rsid w:val="00214CFB"/>
    <w:rsid w:val="0024779B"/>
    <w:rsid w:val="00252C2A"/>
    <w:rsid w:val="002564FA"/>
    <w:rsid w:val="00270F71"/>
    <w:rsid w:val="00282077"/>
    <w:rsid w:val="002970ED"/>
    <w:rsid w:val="002B1FFE"/>
    <w:rsid w:val="002E559C"/>
    <w:rsid w:val="002E7996"/>
    <w:rsid w:val="002F14B5"/>
    <w:rsid w:val="002F3A53"/>
    <w:rsid w:val="003057BB"/>
    <w:rsid w:val="003170FA"/>
    <w:rsid w:val="003314EF"/>
    <w:rsid w:val="00345B65"/>
    <w:rsid w:val="00355329"/>
    <w:rsid w:val="00355574"/>
    <w:rsid w:val="00361987"/>
    <w:rsid w:val="00366C59"/>
    <w:rsid w:val="003B050B"/>
    <w:rsid w:val="003B522E"/>
    <w:rsid w:val="003B6DF5"/>
    <w:rsid w:val="003C552C"/>
    <w:rsid w:val="003D3387"/>
    <w:rsid w:val="003E55F1"/>
    <w:rsid w:val="003F3C57"/>
    <w:rsid w:val="003F7C9C"/>
    <w:rsid w:val="004112F4"/>
    <w:rsid w:val="00411523"/>
    <w:rsid w:val="00430438"/>
    <w:rsid w:val="00434BBC"/>
    <w:rsid w:val="00441D09"/>
    <w:rsid w:val="00476CD9"/>
    <w:rsid w:val="004861FB"/>
    <w:rsid w:val="004B5379"/>
    <w:rsid w:val="004B5E35"/>
    <w:rsid w:val="004E6142"/>
    <w:rsid w:val="0050454D"/>
    <w:rsid w:val="00516A94"/>
    <w:rsid w:val="00523D28"/>
    <w:rsid w:val="00531B85"/>
    <w:rsid w:val="00571327"/>
    <w:rsid w:val="005800C3"/>
    <w:rsid w:val="005814A0"/>
    <w:rsid w:val="005A4A00"/>
    <w:rsid w:val="005A7C55"/>
    <w:rsid w:val="005B4EB1"/>
    <w:rsid w:val="005C44EC"/>
    <w:rsid w:val="005C6D2A"/>
    <w:rsid w:val="006025A6"/>
    <w:rsid w:val="00605B27"/>
    <w:rsid w:val="00612FFD"/>
    <w:rsid w:val="00636661"/>
    <w:rsid w:val="006513A0"/>
    <w:rsid w:val="006575F6"/>
    <w:rsid w:val="0067703F"/>
    <w:rsid w:val="0068460F"/>
    <w:rsid w:val="006B1685"/>
    <w:rsid w:val="006E02AC"/>
    <w:rsid w:val="0071501B"/>
    <w:rsid w:val="00720293"/>
    <w:rsid w:val="00720F2B"/>
    <w:rsid w:val="00723747"/>
    <w:rsid w:val="007553CC"/>
    <w:rsid w:val="00762ACE"/>
    <w:rsid w:val="00776CE0"/>
    <w:rsid w:val="00777D9A"/>
    <w:rsid w:val="00784FDA"/>
    <w:rsid w:val="0079054D"/>
    <w:rsid w:val="00792FC7"/>
    <w:rsid w:val="00795EF5"/>
    <w:rsid w:val="007D2C71"/>
    <w:rsid w:val="007D2E0F"/>
    <w:rsid w:val="007F1640"/>
    <w:rsid w:val="00800DCE"/>
    <w:rsid w:val="00817392"/>
    <w:rsid w:val="00824A42"/>
    <w:rsid w:val="00825ADF"/>
    <w:rsid w:val="0082652E"/>
    <w:rsid w:val="0086288A"/>
    <w:rsid w:val="00862BA6"/>
    <w:rsid w:val="00885FF4"/>
    <w:rsid w:val="00891147"/>
    <w:rsid w:val="008B48BE"/>
    <w:rsid w:val="008C40A9"/>
    <w:rsid w:val="008C416F"/>
    <w:rsid w:val="008D3CE9"/>
    <w:rsid w:val="008F2C46"/>
    <w:rsid w:val="008F38F9"/>
    <w:rsid w:val="008F6D52"/>
    <w:rsid w:val="0090419D"/>
    <w:rsid w:val="009075A4"/>
    <w:rsid w:val="00926550"/>
    <w:rsid w:val="009417B5"/>
    <w:rsid w:val="009470DB"/>
    <w:rsid w:val="009568C3"/>
    <w:rsid w:val="00961330"/>
    <w:rsid w:val="0097143F"/>
    <w:rsid w:val="00980853"/>
    <w:rsid w:val="00985C16"/>
    <w:rsid w:val="009939BA"/>
    <w:rsid w:val="00997DA6"/>
    <w:rsid w:val="009A20A4"/>
    <w:rsid w:val="009B0FC9"/>
    <w:rsid w:val="009B2807"/>
    <w:rsid w:val="009B3283"/>
    <w:rsid w:val="009B65FD"/>
    <w:rsid w:val="009D1ADE"/>
    <w:rsid w:val="009D58F2"/>
    <w:rsid w:val="009D5EE8"/>
    <w:rsid w:val="009E140A"/>
    <w:rsid w:val="009E5EE6"/>
    <w:rsid w:val="009F22B5"/>
    <w:rsid w:val="009F2615"/>
    <w:rsid w:val="009F7AAB"/>
    <w:rsid w:val="00A17553"/>
    <w:rsid w:val="00A20C31"/>
    <w:rsid w:val="00A329A7"/>
    <w:rsid w:val="00A50040"/>
    <w:rsid w:val="00A63A0B"/>
    <w:rsid w:val="00A86E11"/>
    <w:rsid w:val="00A92C18"/>
    <w:rsid w:val="00AA1B90"/>
    <w:rsid w:val="00AB594D"/>
    <w:rsid w:val="00AC554D"/>
    <w:rsid w:val="00AD22F8"/>
    <w:rsid w:val="00B069CC"/>
    <w:rsid w:val="00B16767"/>
    <w:rsid w:val="00B23BCD"/>
    <w:rsid w:val="00B44F99"/>
    <w:rsid w:val="00B6011B"/>
    <w:rsid w:val="00B60C10"/>
    <w:rsid w:val="00B64C14"/>
    <w:rsid w:val="00B65DBE"/>
    <w:rsid w:val="00B732AC"/>
    <w:rsid w:val="00B94807"/>
    <w:rsid w:val="00BA744D"/>
    <w:rsid w:val="00BB23D4"/>
    <w:rsid w:val="00BB3826"/>
    <w:rsid w:val="00BC0FD4"/>
    <w:rsid w:val="00BC13F9"/>
    <w:rsid w:val="00BD03BA"/>
    <w:rsid w:val="00BF2194"/>
    <w:rsid w:val="00C01394"/>
    <w:rsid w:val="00C20BF7"/>
    <w:rsid w:val="00C262E8"/>
    <w:rsid w:val="00C3340F"/>
    <w:rsid w:val="00C36B21"/>
    <w:rsid w:val="00C43702"/>
    <w:rsid w:val="00C44C6A"/>
    <w:rsid w:val="00C44FF3"/>
    <w:rsid w:val="00C60663"/>
    <w:rsid w:val="00C64667"/>
    <w:rsid w:val="00C64A6C"/>
    <w:rsid w:val="00C80FB8"/>
    <w:rsid w:val="00C82E6B"/>
    <w:rsid w:val="00C84EF5"/>
    <w:rsid w:val="00CA360E"/>
    <w:rsid w:val="00CA6F28"/>
    <w:rsid w:val="00CB5926"/>
    <w:rsid w:val="00CC6999"/>
    <w:rsid w:val="00CC7087"/>
    <w:rsid w:val="00CD068D"/>
    <w:rsid w:val="00CF0FA5"/>
    <w:rsid w:val="00D15FD5"/>
    <w:rsid w:val="00D16540"/>
    <w:rsid w:val="00D23B0A"/>
    <w:rsid w:val="00D42C0A"/>
    <w:rsid w:val="00D45DEA"/>
    <w:rsid w:val="00D819C4"/>
    <w:rsid w:val="00D90564"/>
    <w:rsid w:val="00D91C7B"/>
    <w:rsid w:val="00D96B50"/>
    <w:rsid w:val="00DA5A19"/>
    <w:rsid w:val="00DC6AC4"/>
    <w:rsid w:val="00DE241F"/>
    <w:rsid w:val="00DE5137"/>
    <w:rsid w:val="00DE5F79"/>
    <w:rsid w:val="00DF0E46"/>
    <w:rsid w:val="00E06168"/>
    <w:rsid w:val="00E131F4"/>
    <w:rsid w:val="00E1663B"/>
    <w:rsid w:val="00E7085F"/>
    <w:rsid w:val="00E966D1"/>
    <w:rsid w:val="00ED4664"/>
    <w:rsid w:val="00ED4839"/>
    <w:rsid w:val="00EE3008"/>
    <w:rsid w:val="00F3480A"/>
    <w:rsid w:val="00F34F27"/>
    <w:rsid w:val="00F4226E"/>
    <w:rsid w:val="00F5003B"/>
    <w:rsid w:val="00F566B7"/>
    <w:rsid w:val="00F87F08"/>
    <w:rsid w:val="00F95030"/>
    <w:rsid w:val="00FA2FF2"/>
    <w:rsid w:val="00FB0F2D"/>
    <w:rsid w:val="00FC1628"/>
    <w:rsid w:val="00FC3247"/>
    <w:rsid w:val="00FC6215"/>
    <w:rsid w:val="00FE6B6D"/>
    <w:rsid w:val="00FF2A5D"/>
    <w:rsid w:val="00FF381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1330"/>
    <w:pPr>
      <w:widowControl w:val="0"/>
      <w:autoSpaceDE w:val="0"/>
      <w:autoSpaceDN w:val="0"/>
      <w:ind w:left="1089" w:right="834"/>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rsid w:val="000151A3"/>
    <w:pPr>
      <w:ind w:left="720"/>
      <w:contextualSpacing/>
    </w:pPr>
  </w:style>
  <w:style w:type="paragraph" w:styleId="Testonotaapidipagina">
    <w:name w:val="footnote text"/>
    <w:basedOn w:val="Normale"/>
    <w:link w:val="TestonotaapidipaginaCarattere"/>
    <w:uiPriority w:val="99"/>
    <w:unhideWhenUsed/>
    <w:rsid w:val="00C43702"/>
    <w:rPr>
      <w:sz w:val="20"/>
      <w:szCs w:val="20"/>
    </w:rPr>
  </w:style>
  <w:style w:type="character" w:customStyle="1" w:styleId="TestonotaapidipaginaCarattere">
    <w:name w:val="Testo nota a piè di pagina Carattere"/>
    <w:basedOn w:val="Carpredefinitoparagrafo"/>
    <w:link w:val="Testonotaapidipagina"/>
    <w:uiPriority w:val="99"/>
    <w:rsid w:val="00C43702"/>
    <w:rPr>
      <w:sz w:val="20"/>
      <w:szCs w:val="20"/>
    </w:rPr>
  </w:style>
  <w:style w:type="character" w:styleId="Rimandonotaapidipagina">
    <w:name w:val="footnote reference"/>
    <w:basedOn w:val="Carpredefinitoparagrafo"/>
    <w:uiPriority w:val="99"/>
    <w:unhideWhenUsed/>
    <w:rsid w:val="00C43702"/>
    <w:rPr>
      <w:vertAlign w:val="superscript"/>
    </w:rPr>
  </w:style>
  <w:style w:type="paragraph" w:customStyle="1" w:styleId="Numerazioneperbuste">
    <w:name w:val="Numerazione per buste"/>
    <w:basedOn w:val="Normale"/>
    <w:rsid w:val="007D2E0F"/>
    <w:pPr>
      <w:numPr>
        <w:numId w:val="5"/>
      </w:numPr>
      <w:spacing w:before="120" w:after="120" w:line="360" w:lineRule="auto"/>
      <w:jc w:val="both"/>
    </w:pPr>
    <w:rPr>
      <w:rFonts w:ascii="Times New Roman" w:eastAsia="Times New Roman" w:hAnsi="Times New Roman" w:cs="Times New Roman"/>
      <w:lang w:eastAsia="it-IT"/>
    </w:rPr>
  </w:style>
  <w:style w:type="paragraph" w:customStyle="1" w:styleId="Default">
    <w:name w:val="Default"/>
    <w:rsid w:val="007D2E0F"/>
    <w:pPr>
      <w:autoSpaceDE w:val="0"/>
      <w:autoSpaceDN w:val="0"/>
      <w:adjustRightInd w:val="0"/>
    </w:pPr>
    <w:rPr>
      <w:rFonts w:ascii="Times New Roman" w:eastAsia="Times New Roman" w:hAnsi="Times New Roman" w:cs="Times New Roman"/>
      <w:color w:val="000000"/>
      <w:lang w:eastAsia="it-IT"/>
    </w:rPr>
  </w:style>
  <w:style w:type="paragraph" w:styleId="Corpodeltesto2">
    <w:name w:val="Body Text 2"/>
    <w:basedOn w:val="Normale"/>
    <w:link w:val="Corpodeltesto2Carattere"/>
    <w:rsid w:val="007D2E0F"/>
    <w:pPr>
      <w:spacing w:after="120" w:line="480" w:lineRule="auto"/>
    </w:pPr>
    <w:rPr>
      <w:rFonts w:ascii="Verdana" w:eastAsia="Times New Roman" w:hAnsi="Verdana" w:cs="Verdana"/>
      <w:sz w:val="20"/>
      <w:szCs w:val="20"/>
      <w:lang w:eastAsia="it-IT"/>
    </w:rPr>
  </w:style>
  <w:style w:type="character" w:customStyle="1" w:styleId="Corpodeltesto2Carattere">
    <w:name w:val="Corpo del testo 2 Carattere"/>
    <w:basedOn w:val="Carpredefinitoparagrafo"/>
    <w:link w:val="Corpodeltesto2"/>
    <w:rsid w:val="007D2E0F"/>
    <w:rPr>
      <w:rFonts w:ascii="Verdana" w:eastAsia="Times New Roman" w:hAnsi="Verdana" w:cs="Verdana"/>
      <w:sz w:val="20"/>
      <w:szCs w:val="20"/>
      <w:lang w:eastAsia="it-IT"/>
    </w:rPr>
  </w:style>
  <w:style w:type="paragraph" w:styleId="Corpotesto">
    <w:name w:val="Body Text"/>
    <w:basedOn w:val="Normale"/>
    <w:link w:val="CorpotestoCarattere"/>
    <w:rsid w:val="007D2E0F"/>
    <w:pPr>
      <w:spacing w:before="120" w:after="120" w:line="36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7D2E0F"/>
    <w:rPr>
      <w:rFonts w:ascii="Times New Roman" w:eastAsia="Times New Roman" w:hAnsi="Times New Roman" w:cs="Times New Roman"/>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0269D0"/>
  </w:style>
  <w:style w:type="character" w:customStyle="1" w:styleId="Titolo1Carattere">
    <w:name w:val="Titolo 1 Carattere"/>
    <w:basedOn w:val="Carpredefinitoparagrafo"/>
    <w:link w:val="Titolo1"/>
    <w:uiPriority w:val="9"/>
    <w:rsid w:val="00961330"/>
    <w:rPr>
      <w:rFonts w:ascii="Times New Roman" w:eastAsia="Times New Roman" w:hAnsi="Times New Roman" w:cs="Times New Roman"/>
      <w:b/>
      <w:bCs/>
    </w:rPr>
  </w:style>
  <w:style w:type="character" w:styleId="Collegamentoipertestuale">
    <w:name w:val="Hyperlink"/>
    <w:basedOn w:val="Carpredefinitoparagrafo"/>
    <w:uiPriority w:val="99"/>
    <w:unhideWhenUsed/>
    <w:rsid w:val="0007677E"/>
    <w:rPr>
      <w:color w:val="0563C1" w:themeColor="hyperlink"/>
      <w:u w:val="single"/>
    </w:rPr>
  </w:style>
  <w:style w:type="character" w:styleId="Menzionenonrisolta">
    <w:name w:val="Unresolved Mention"/>
    <w:basedOn w:val="Carpredefinitoparagrafo"/>
    <w:uiPriority w:val="99"/>
    <w:semiHidden/>
    <w:unhideWhenUsed/>
    <w:rsid w:val="0007677E"/>
    <w:rPr>
      <w:color w:val="605E5C"/>
      <w:shd w:val="clear" w:color="auto" w:fill="E1DFDD"/>
    </w:rPr>
  </w:style>
  <w:style w:type="paragraph" w:styleId="Testofumetto">
    <w:name w:val="Balloon Text"/>
    <w:basedOn w:val="Normale"/>
    <w:link w:val="TestofumettoCarattere"/>
    <w:uiPriority w:val="99"/>
    <w:semiHidden/>
    <w:unhideWhenUsed/>
    <w:rsid w:val="00160F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0F8F"/>
    <w:rPr>
      <w:rFonts w:ascii="Segoe UI" w:hAnsi="Segoe UI" w:cs="Segoe UI"/>
      <w:sz w:val="18"/>
      <w:szCs w:val="18"/>
    </w:rPr>
  </w:style>
  <w:style w:type="paragraph" w:styleId="PreformattatoHTML">
    <w:name w:val="HTML Preformatted"/>
    <w:basedOn w:val="Normale"/>
    <w:link w:val="PreformattatoHTMLCarattere"/>
    <w:uiPriority w:val="99"/>
    <w:semiHidden/>
    <w:unhideWhenUsed/>
    <w:rsid w:val="007F1640"/>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7F164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385">
      <w:bodyDiv w:val="1"/>
      <w:marLeft w:val="0"/>
      <w:marRight w:val="0"/>
      <w:marTop w:val="0"/>
      <w:marBottom w:val="0"/>
      <w:divBdr>
        <w:top w:val="none" w:sz="0" w:space="0" w:color="auto"/>
        <w:left w:val="none" w:sz="0" w:space="0" w:color="auto"/>
        <w:bottom w:val="none" w:sz="0" w:space="0" w:color="auto"/>
        <w:right w:val="none" w:sz="0" w:space="0" w:color="auto"/>
      </w:divBdr>
    </w:div>
    <w:div w:id="115098791">
      <w:bodyDiv w:val="1"/>
      <w:marLeft w:val="0"/>
      <w:marRight w:val="0"/>
      <w:marTop w:val="0"/>
      <w:marBottom w:val="0"/>
      <w:divBdr>
        <w:top w:val="none" w:sz="0" w:space="0" w:color="auto"/>
        <w:left w:val="none" w:sz="0" w:space="0" w:color="auto"/>
        <w:bottom w:val="none" w:sz="0" w:space="0" w:color="auto"/>
        <w:right w:val="none" w:sz="0" w:space="0" w:color="auto"/>
      </w:divBdr>
    </w:div>
    <w:div w:id="309092919">
      <w:bodyDiv w:val="1"/>
      <w:marLeft w:val="0"/>
      <w:marRight w:val="0"/>
      <w:marTop w:val="0"/>
      <w:marBottom w:val="0"/>
      <w:divBdr>
        <w:top w:val="none" w:sz="0" w:space="0" w:color="auto"/>
        <w:left w:val="none" w:sz="0" w:space="0" w:color="auto"/>
        <w:bottom w:val="none" w:sz="0" w:space="0" w:color="auto"/>
        <w:right w:val="none" w:sz="0" w:space="0" w:color="auto"/>
      </w:divBdr>
    </w:div>
    <w:div w:id="329868989">
      <w:bodyDiv w:val="1"/>
      <w:marLeft w:val="0"/>
      <w:marRight w:val="0"/>
      <w:marTop w:val="0"/>
      <w:marBottom w:val="0"/>
      <w:divBdr>
        <w:top w:val="none" w:sz="0" w:space="0" w:color="auto"/>
        <w:left w:val="none" w:sz="0" w:space="0" w:color="auto"/>
        <w:bottom w:val="none" w:sz="0" w:space="0" w:color="auto"/>
        <w:right w:val="none" w:sz="0" w:space="0" w:color="auto"/>
      </w:divBdr>
    </w:div>
    <w:div w:id="342123926">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383524644">
      <w:bodyDiv w:val="1"/>
      <w:marLeft w:val="0"/>
      <w:marRight w:val="0"/>
      <w:marTop w:val="0"/>
      <w:marBottom w:val="0"/>
      <w:divBdr>
        <w:top w:val="none" w:sz="0" w:space="0" w:color="auto"/>
        <w:left w:val="none" w:sz="0" w:space="0" w:color="auto"/>
        <w:bottom w:val="none" w:sz="0" w:space="0" w:color="auto"/>
        <w:right w:val="none" w:sz="0" w:space="0" w:color="auto"/>
      </w:divBdr>
    </w:div>
    <w:div w:id="388379295">
      <w:bodyDiv w:val="1"/>
      <w:marLeft w:val="0"/>
      <w:marRight w:val="0"/>
      <w:marTop w:val="0"/>
      <w:marBottom w:val="0"/>
      <w:divBdr>
        <w:top w:val="none" w:sz="0" w:space="0" w:color="auto"/>
        <w:left w:val="none" w:sz="0" w:space="0" w:color="auto"/>
        <w:bottom w:val="none" w:sz="0" w:space="0" w:color="auto"/>
        <w:right w:val="none" w:sz="0" w:space="0" w:color="auto"/>
      </w:divBdr>
    </w:div>
    <w:div w:id="404650380">
      <w:bodyDiv w:val="1"/>
      <w:marLeft w:val="0"/>
      <w:marRight w:val="0"/>
      <w:marTop w:val="0"/>
      <w:marBottom w:val="0"/>
      <w:divBdr>
        <w:top w:val="none" w:sz="0" w:space="0" w:color="auto"/>
        <w:left w:val="none" w:sz="0" w:space="0" w:color="auto"/>
        <w:bottom w:val="none" w:sz="0" w:space="0" w:color="auto"/>
        <w:right w:val="none" w:sz="0" w:space="0" w:color="auto"/>
      </w:divBdr>
    </w:div>
    <w:div w:id="410928525">
      <w:bodyDiv w:val="1"/>
      <w:marLeft w:val="0"/>
      <w:marRight w:val="0"/>
      <w:marTop w:val="0"/>
      <w:marBottom w:val="0"/>
      <w:divBdr>
        <w:top w:val="none" w:sz="0" w:space="0" w:color="auto"/>
        <w:left w:val="none" w:sz="0" w:space="0" w:color="auto"/>
        <w:bottom w:val="none" w:sz="0" w:space="0" w:color="auto"/>
        <w:right w:val="none" w:sz="0" w:space="0" w:color="auto"/>
      </w:divBdr>
    </w:div>
    <w:div w:id="492138032">
      <w:bodyDiv w:val="1"/>
      <w:marLeft w:val="0"/>
      <w:marRight w:val="0"/>
      <w:marTop w:val="0"/>
      <w:marBottom w:val="0"/>
      <w:divBdr>
        <w:top w:val="none" w:sz="0" w:space="0" w:color="auto"/>
        <w:left w:val="none" w:sz="0" w:space="0" w:color="auto"/>
        <w:bottom w:val="none" w:sz="0" w:space="0" w:color="auto"/>
        <w:right w:val="none" w:sz="0" w:space="0" w:color="auto"/>
      </w:divBdr>
    </w:div>
    <w:div w:id="589463030">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618149643">
      <w:bodyDiv w:val="1"/>
      <w:marLeft w:val="0"/>
      <w:marRight w:val="0"/>
      <w:marTop w:val="0"/>
      <w:marBottom w:val="0"/>
      <w:divBdr>
        <w:top w:val="none" w:sz="0" w:space="0" w:color="auto"/>
        <w:left w:val="none" w:sz="0" w:space="0" w:color="auto"/>
        <w:bottom w:val="none" w:sz="0" w:space="0" w:color="auto"/>
        <w:right w:val="none" w:sz="0" w:space="0" w:color="auto"/>
      </w:divBdr>
    </w:div>
    <w:div w:id="640505790">
      <w:bodyDiv w:val="1"/>
      <w:marLeft w:val="0"/>
      <w:marRight w:val="0"/>
      <w:marTop w:val="0"/>
      <w:marBottom w:val="0"/>
      <w:divBdr>
        <w:top w:val="none" w:sz="0" w:space="0" w:color="auto"/>
        <w:left w:val="none" w:sz="0" w:space="0" w:color="auto"/>
        <w:bottom w:val="none" w:sz="0" w:space="0" w:color="auto"/>
        <w:right w:val="none" w:sz="0" w:space="0" w:color="auto"/>
      </w:divBdr>
    </w:div>
    <w:div w:id="672997930">
      <w:bodyDiv w:val="1"/>
      <w:marLeft w:val="0"/>
      <w:marRight w:val="0"/>
      <w:marTop w:val="0"/>
      <w:marBottom w:val="0"/>
      <w:divBdr>
        <w:top w:val="none" w:sz="0" w:space="0" w:color="auto"/>
        <w:left w:val="none" w:sz="0" w:space="0" w:color="auto"/>
        <w:bottom w:val="none" w:sz="0" w:space="0" w:color="auto"/>
        <w:right w:val="none" w:sz="0" w:space="0" w:color="auto"/>
      </w:divBdr>
    </w:div>
    <w:div w:id="682826067">
      <w:bodyDiv w:val="1"/>
      <w:marLeft w:val="0"/>
      <w:marRight w:val="0"/>
      <w:marTop w:val="0"/>
      <w:marBottom w:val="0"/>
      <w:divBdr>
        <w:top w:val="none" w:sz="0" w:space="0" w:color="auto"/>
        <w:left w:val="none" w:sz="0" w:space="0" w:color="auto"/>
        <w:bottom w:val="none" w:sz="0" w:space="0" w:color="auto"/>
        <w:right w:val="none" w:sz="0" w:space="0" w:color="auto"/>
      </w:divBdr>
    </w:div>
    <w:div w:id="737871394">
      <w:bodyDiv w:val="1"/>
      <w:marLeft w:val="0"/>
      <w:marRight w:val="0"/>
      <w:marTop w:val="0"/>
      <w:marBottom w:val="0"/>
      <w:divBdr>
        <w:top w:val="none" w:sz="0" w:space="0" w:color="auto"/>
        <w:left w:val="none" w:sz="0" w:space="0" w:color="auto"/>
        <w:bottom w:val="none" w:sz="0" w:space="0" w:color="auto"/>
        <w:right w:val="none" w:sz="0" w:space="0" w:color="auto"/>
      </w:divBdr>
    </w:div>
    <w:div w:id="743529821">
      <w:bodyDiv w:val="1"/>
      <w:marLeft w:val="0"/>
      <w:marRight w:val="0"/>
      <w:marTop w:val="0"/>
      <w:marBottom w:val="0"/>
      <w:divBdr>
        <w:top w:val="none" w:sz="0" w:space="0" w:color="auto"/>
        <w:left w:val="none" w:sz="0" w:space="0" w:color="auto"/>
        <w:bottom w:val="none" w:sz="0" w:space="0" w:color="auto"/>
        <w:right w:val="none" w:sz="0" w:space="0" w:color="auto"/>
      </w:divBdr>
    </w:div>
    <w:div w:id="745803945">
      <w:bodyDiv w:val="1"/>
      <w:marLeft w:val="0"/>
      <w:marRight w:val="0"/>
      <w:marTop w:val="0"/>
      <w:marBottom w:val="0"/>
      <w:divBdr>
        <w:top w:val="none" w:sz="0" w:space="0" w:color="auto"/>
        <w:left w:val="none" w:sz="0" w:space="0" w:color="auto"/>
        <w:bottom w:val="none" w:sz="0" w:space="0" w:color="auto"/>
        <w:right w:val="none" w:sz="0" w:space="0" w:color="auto"/>
      </w:divBdr>
    </w:div>
    <w:div w:id="883564988">
      <w:bodyDiv w:val="1"/>
      <w:marLeft w:val="0"/>
      <w:marRight w:val="0"/>
      <w:marTop w:val="0"/>
      <w:marBottom w:val="0"/>
      <w:divBdr>
        <w:top w:val="none" w:sz="0" w:space="0" w:color="auto"/>
        <w:left w:val="none" w:sz="0" w:space="0" w:color="auto"/>
        <w:bottom w:val="none" w:sz="0" w:space="0" w:color="auto"/>
        <w:right w:val="none" w:sz="0" w:space="0" w:color="auto"/>
      </w:divBdr>
    </w:div>
    <w:div w:id="896471949">
      <w:bodyDiv w:val="1"/>
      <w:marLeft w:val="0"/>
      <w:marRight w:val="0"/>
      <w:marTop w:val="0"/>
      <w:marBottom w:val="0"/>
      <w:divBdr>
        <w:top w:val="none" w:sz="0" w:space="0" w:color="auto"/>
        <w:left w:val="none" w:sz="0" w:space="0" w:color="auto"/>
        <w:bottom w:val="none" w:sz="0" w:space="0" w:color="auto"/>
        <w:right w:val="none" w:sz="0" w:space="0" w:color="auto"/>
      </w:divBdr>
    </w:div>
    <w:div w:id="983390965">
      <w:bodyDiv w:val="1"/>
      <w:marLeft w:val="0"/>
      <w:marRight w:val="0"/>
      <w:marTop w:val="0"/>
      <w:marBottom w:val="0"/>
      <w:divBdr>
        <w:top w:val="none" w:sz="0" w:space="0" w:color="auto"/>
        <w:left w:val="none" w:sz="0" w:space="0" w:color="auto"/>
        <w:bottom w:val="none" w:sz="0" w:space="0" w:color="auto"/>
        <w:right w:val="none" w:sz="0" w:space="0" w:color="auto"/>
      </w:divBdr>
    </w:div>
    <w:div w:id="1115827895">
      <w:bodyDiv w:val="1"/>
      <w:marLeft w:val="0"/>
      <w:marRight w:val="0"/>
      <w:marTop w:val="0"/>
      <w:marBottom w:val="0"/>
      <w:divBdr>
        <w:top w:val="none" w:sz="0" w:space="0" w:color="auto"/>
        <w:left w:val="none" w:sz="0" w:space="0" w:color="auto"/>
        <w:bottom w:val="none" w:sz="0" w:space="0" w:color="auto"/>
        <w:right w:val="none" w:sz="0" w:space="0" w:color="auto"/>
      </w:divBdr>
    </w:div>
    <w:div w:id="1131899431">
      <w:bodyDiv w:val="1"/>
      <w:marLeft w:val="0"/>
      <w:marRight w:val="0"/>
      <w:marTop w:val="0"/>
      <w:marBottom w:val="0"/>
      <w:divBdr>
        <w:top w:val="none" w:sz="0" w:space="0" w:color="auto"/>
        <w:left w:val="none" w:sz="0" w:space="0" w:color="auto"/>
        <w:bottom w:val="none" w:sz="0" w:space="0" w:color="auto"/>
        <w:right w:val="none" w:sz="0" w:space="0" w:color="auto"/>
      </w:divBdr>
    </w:div>
    <w:div w:id="1135680654">
      <w:bodyDiv w:val="1"/>
      <w:marLeft w:val="0"/>
      <w:marRight w:val="0"/>
      <w:marTop w:val="0"/>
      <w:marBottom w:val="0"/>
      <w:divBdr>
        <w:top w:val="none" w:sz="0" w:space="0" w:color="auto"/>
        <w:left w:val="none" w:sz="0" w:space="0" w:color="auto"/>
        <w:bottom w:val="none" w:sz="0" w:space="0" w:color="auto"/>
        <w:right w:val="none" w:sz="0" w:space="0" w:color="auto"/>
      </w:divBdr>
    </w:div>
    <w:div w:id="1147086665">
      <w:bodyDiv w:val="1"/>
      <w:marLeft w:val="0"/>
      <w:marRight w:val="0"/>
      <w:marTop w:val="0"/>
      <w:marBottom w:val="0"/>
      <w:divBdr>
        <w:top w:val="none" w:sz="0" w:space="0" w:color="auto"/>
        <w:left w:val="none" w:sz="0" w:space="0" w:color="auto"/>
        <w:bottom w:val="none" w:sz="0" w:space="0" w:color="auto"/>
        <w:right w:val="none" w:sz="0" w:space="0" w:color="auto"/>
      </w:divBdr>
    </w:div>
    <w:div w:id="1283877660">
      <w:bodyDiv w:val="1"/>
      <w:marLeft w:val="0"/>
      <w:marRight w:val="0"/>
      <w:marTop w:val="0"/>
      <w:marBottom w:val="0"/>
      <w:divBdr>
        <w:top w:val="none" w:sz="0" w:space="0" w:color="auto"/>
        <w:left w:val="none" w:sz="0" w:space="0" w:color="auto"/>
        <w:bottom w:val="none" w:sz="0" w:space="0" w:color="auto"/>
        <w:right w:val="none" w:sz="0" w:space="0" w:color="auto"/>
      </w:divBdr>
    </w:div>
    <w:div w:id="1309552822">
      <w:bodyDiv w:val="1"/>
      <w:marLeft w:val="0"/>
      <w:marRight w:val="0"/>
      <w:marTop w:val="0"/>
      <w:marBottom w:val="0"/>
      <w:divBdr>
        <w:top w:val="none" w:sz="0" w:space="0" w:color="auto"/>
        <w:left w:val="none" w:sz="0" w:space="0" w:color="auto"/>
        <w:bottom w:val="none" w:sz="0" w:space="0" w:color="auto"/>
        <w:right w:val="none" w:sz="0" w:space="0" w:color="auto"/>
      </w:divBdr>
    </w:div>
    <w:div w:id="1361396476">
      <w:bodyDiv w:val="1"/>
      <w:marLeft w:val="0"/>
      <w:marRight w:val="0"/>
      <w:marTop w:val="0"/>
      <w:marBottom w:val="0"/>
      <w:divBdr>
        <w:top w:val="none" w:sz="0" w:space="0" w:color="auto"/>
        <w:left w:val="none" w:sz="0" w:space="0" w:color="auto"/>
        <w:bottom w:val="none" w:sz="0" w:space="0" w:color="auto"/>
        <w:right w:val="none" w:sz="0" w:space="0" w:color="auto"/>
      </w:divBdr>
    </w:div>
    <w:div w:id="1364794501">
      <w:bodyDiv w:val="1"/>
      <w:marLeft w:val="0"/>
      <w:marRight w:val="0"/>
      <w:marTop w:val="0"/>
      <w:marBottom w:val="0"/>
      <w:divBdr>
        <w:top w:val="none" w:sz="0" w:space="0" w:color="auto"/>
        <w:left w:val="none" w:sz="0" w:space="0" w:color="auto"/>
        <w:bottom w:val="none" w:sz="0" w:space="0" w:color="auto"/>
        <w:right w:val="none" w:sz="0" w:space="0" w:color="auto"/>
      </w:divBdr>
    </w:div>
    <w:div w:id="1392971057">
      <w:bodyDiv w:val="1"/>
      <w:marLeft w:val="0"/>
      <w:marRight w:val="0"/>
      <w:marTop w:val="0"/>
      <w:marBottom w:val="0"/>
      <w:divBdr>
        <w:top w:val="none" w:sz="0" w:space="0" w:color="auto"/>
        <w:left w:val="none" w:sz="0" w:space="0" w:color="auto"/>
        <w:bottom w:val="none" w:sz="0" w:space="0" w:color="auto"/>
        <w:right w:val="none" w:sz="0" w:space="0" w:color="auto"/>
      </w:divBdr>
    </w:div>
    <w:div w:id="1506476632">
      <w:bodyDiv w:val="1"/>
      <w:marLeft w:val="0"/>
      <w:marRight w:val="0"/>
      <w:marTop w:val="0"/>
      <w:marBottom w:val="0"/>
      <w:divBdr>
        <w:top w:val="none" w:sz="0" w:space="0" w:color="auto"/>
        <w:left w:val="none" w:sz="0" w:space="0" w:color="auto"/>
        <w:bottom w:val="none" w:sz="0" w:space="0" w:color="auto"/>
        <w:right w:val="none" w:sz="0" w:space="0" w:color="auto"/>
      </w:divBdr>
    </w:div>
    <w:div w:id="1513451640">
      <w:bodyDiv w:val="1"/>
      <w:marLeft w:val="0"/>
      <w:marRight w:val="0"/>
      <w:marTop w:val="0"/>
      <w:marBottom w:val="0"/>
      <w:divBdr>
        <w:top w:val="none" w:sz="0" w:space="0" w:color="auto"/>
        <w:left w:val="none" w:sz="0" w:space="0" w:color="auto"/>
        <w:bottom w:val="none" w:sz="0" w:space="0" w:color="auto"/>
        <w:right w:val="none" w:sz="0" w:space="0" w:color="auto"/>
      </w:divBdr>
    </w:div>
    <w:div w:id="1614169304">
      <w:bodyDiv w:val="1"/>
      <w:marLeft w:val="0"/>
      <w:marRight w:val="0"/>
      <w:marTop w:val="0"/>
      <w:marBottom w:val="0"/>
      <w:divBdr>
        <w:top w:val="none" w:sz="0" w:space="0" w:color="auto"/>
        <w:left w:val="none" w:sz="0" w:space="0" w:color="auto"/>
        <w:bottom w:val="none" w:sz="0" w:space="0" w:color="auto"/>
        <w:right w:val="none" w:sz="0" w:space="0" w:color="auto"/>
      </w:divBdr>
    </w:div>
    <w:div w:id="1861697596">
      <w:bodyDiv w:val="1"/>
      <w:marLeft w:val="0"/>
      <w:marRight w:val="0"/>
      <w:marTop w:val="0"/>
      <w:marBottom w:val="0"/>
      <w:divBdr>
        <w:top w:val="none" w:sz="0" w:space="0" w:color="auto"/>
        <w:left w:val="none" w:sz="0" w:space="0" w:color="auto"/>
        <w:bottom w:val="none" w:sz="0" w:space="0" w:color="auto"/>
        <w:right w:val="none" w:sz="0" w:space="0" w:color="auto"/>
      </w:divBdr>
    </w:div>
    <w:div w:id="1863350160">
      <w:bodyDiv w:val="1"/>
      <w:marLeft w:val="0"/>
      <w:marRight w:val="0"/>
      <w:marTop w:val="0"/>
      <w:marBottom w:val="0"/>
      <w:divBdr>
        <w:top w:val="none" w:sz="0" w:space="0" w:color="auto"/>
        <w:left w:val="none" w:sz="0" w:space="0" w:color="auto"/>
        <w:bottom w:val="none" w:sz="0" w:space="0" w:color="auto"/>
        <w:right w:val="none" w:sz="0" w:space="0" w:color="auto"/>
      </w:divBdr>
    </w:div>
    <w:div w:id="1905484310">
      <w:bodyDiv w:val="1"/>
      <w:marLeft w:val="0"/>
      <w:marRight w:val="0"/>
      <w:marTop w:val="0"/>
      <w:marBottom w:val="0"/>
      <w:divBdr>
        <w:top w:val="none" w:sz="0" w:space="0" w:color="auto"/>
        <w:left w:val="none" w:sz="0" w:space="0" w:color="auto"/>
        <w:bottom w:val="none" w:sz="0" w:space="0" w:color="auto"/>
        <w:right w:val="none" w:sz="0" w:space="0" w:color="auto"/>
      </w:divBdr>
    </w:div>
    <w:div w:id="19728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49EF-6ADD-4BAE-8AE7-29888F36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2579</Words>
  <Characters>14703</Characters>
  <Application>Microsoft Office Word</Application>
  <DocSecurity>0</DocSecurity>
  <Lines>122</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Raffaella Pellegrini</cp:lastModifiedBy>
  <cp:revision>2</cp:revision>
  <cp:lastPrinted>2023-11-13T11:47:00Z</cp:lastPrinted>
  <dcterms:created xsi:type="dcterms:W3CDTF">2024-03-21T07:29:00Z</dcterms:created>
  <dcterms:modified xsi:type="dcterms:W3CDTF">2024-03-21T07:29:00Z</dcterms:modified>
</cp:coreProperties>
</file>